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E9EB" w14:textId="5F3AFE7A" w:rsidR="003829BE" w:rsidRPr="001D27CE" w:rsidRDefault="00C5797C" w:rsidP="001D27CE">
      <w:pPr>
        <w:pStyle w:val="Heading1"/>
      </w:pPr>
      <w:r w:rsidRPr="00C5797C">
        <w:rPr>
          <w:b/>
          <w:bCs/>
          <w:i/>
          <w:iCs/>
        </w:rPr>
        <w:t>qldwater</w:t>
      </w:r>
      <w:r>
        <w:t xml:space="preserve"> </w:t>
      </w:r>
      <w:r w:rsidR="00002D37" w:rsidRPr="001D27CE">
        <w:t xml:space="preserve">COVID-19 hotspot response </w:t>
      </w:r>
      <w:r w:rsidR="00815845">
        <w:t>information</w:t>
      </w:r>
    </w:p>
    <w:p w14:paraId="2C052445" w14:textId="77777777" w:rsidR="008A16B3" w:rsidRDefault="008A16B3" w:rsidP="00E47799"/>
    <w:p w14:paraId="16854191" w14:textId="1B9A6A76" w:rsidR="008A16B3" w:rsidRDefault="008A16B3" w:rsidP="008A16B3">
      <w:pPr>
        <w:pStyle w:val="Heading2"/>
      </w:pPr>
      <w:r>
        <w:t>Background</w:t>
      </w:r>
    </w:p>
    <w:p w14:paraId="12613A57" w14:textId="552A6E38" w:rsidR="00EE049A" w:rsidRPr="00E47799" w:rsidRDefault="00D74915" w:rsidP="00E47799">
      <w:r>
        <w:t>Essential w</w:t>
      </w:r>
      <w:r w:rsidR="002B597A" w:rsidRPr="00E47799">
        <w:t xml:space="preserve">ater services </w:t>
      </w:r>
      <w:r w:rsidR="00D37CE5">
        <w:t xml:space="preserve">for </w:t>
      </w:r>
      <w:r w:rsidR="002B597A" w:rsidRPr="00E47799">
        <w:t>Queensland</w:t>
      </w:r>
      <w:r>
        <w:t xml:space="preserve"> </w:t>
      </w:r>
      <w:r w:rsidR="00D37CE5">
        <w:t xml:space="preserve">communities </w:t>
      </w:r>
      <w:r w:rsidR="002B597A" w:rsidRPr="00E47799">
        <w:t>are provided by council</w:t>
      </w:r>
      <w:r>
        <w:t xml:space="preserve">-owned </w:t>
      </w:r>
      <w:r w:rsidR="00A65913">
        <w:t xml:space="preserve">Water </w:t>
      </w:r>
      <w:r w:rsidR="007E3E50">
        <w:t>and Sewerage Service Providers</w:t>
      </w:r>
      <w:r w:rsidR="00D37CE5">
        <w:t xml:space="preserve"> (WSPs)</w:t>
      </w:r>
      <w:r>
        <w:t xml:space="preserve">. Many regional </w:t>
      </w:r>
      <w:r w:rsidR="00D37CE5">
        <w:t>WSPs</w:t>
      </w:r>
      <w:r>
        <w:t xml:space="preserve"> </w:t>
      </w:r>
      <w:r w:rsidR="002B597A" w:rsidRPr="00E47799">
        <w:t xml:space="preserve">are remote, have </w:t>
      </w:r>
      <w:r>
        <w:t xml:space="preserve">small, </w:t>
      </w:r>
      <w:r w:rsidR="002B597A" w:rsidRPr="00E47799">
        <w:t xml:space="preserve">dispersed communities and limited resources. </w:t>
      </w:r>
      <w:r w:rsidR="006977BC" w:rsidRPr="00E47799">
        <w:t xml:space="preserve">The </w:t>
      </w:r>
      <w:r w:rsidR="00A04B41" w:rsidRPr="00E47799">
        <w:t xml:space="preserve">COVID-19 pandemic in </w:t>
      </w:r>
      <w:r w:rsidR="00C077DC">
        <w:t>2020</w:t>
      </w:r>
      <w:r w:rsidR="00526617">
        <w:t xml:space="preserve"> </w:t>
      </w:r>
      <w:r w:rsidR="00D02DDB">
        <w:t xml:space="preserve">resulted in </w:t>
      </w:r>
      <w:r>
        <w:t>staff</w:t>
      </w:r>
      <w:r w:rsidR="00D02DDB">
        <w:t>ing</w:t>
      </w:r>
      <w:r>
        <w:t xml:space="preserve"> impacts </w:t>
      </w:r>
      <w:r w:rsidR="00D02DDB">
        <w:t xml:space="preserve">being identified </w:t>
      </w:r>
      <w:r>
        <w:t xml:space="preserve">as </w:t>
      </w:r>
      <w:r w:rsidR="00D02DDB">
        <w:t xml:space="preserve">the </w:t>
      </w:r>
      <w:r>
        <w:t>highest risk</w:t>
      </w:r>
      <w:r w:rsidR="00D02DDB">
        <w:t xml:space="preserve"> to ongoing service by </w:t>
      </w:r>
      <w:r w:rsidR="00C077DC">
        <w:t xml:space="preserve">numerous </w:t>
      </w:r>
      <w:r w:rsidR="00D02DDB">
        <w:t>service providers,</w:t>
      </w:r>
      <w:r>
        <w:t xml:space="preserve"> and resulted in c</w:t>
      </w:r>
      <w:r w:rsidR="00EE049A" w:rsidRPr="00E47799">
        <w:t xml:space="preserve">ommon steps </w:t>
      </w:r>
      <w:r>
        <w:t xml:space="preserve">being </w:t>
      </w:r>
      <w:r w:rsidR="00EE049A" w:rsidRPr="00E47799">
        <w:t>t</w:t>
      </w:r>
      <w:r>
        <w:t xml:space="preserve">aken by all councils to </w:t>
      </w:r>
      <w:r w:rsidR="00EE049A" w:rsidRPr="00E47799">
        <w:t>minimise risk of transmission includ</w:t>
      </w:r>
      <w:r>
        <w:t>ing</w:t>
      </w:r>
      <w:r w:rsidR="00EE049A" w:rsidRPr="00E47799">
        <w:t>:</w:t>
      </w:r>
    </w:p>
    <w:p w14:paraId="7CCAA82F" w14:textId="6BE5DC5A" w:rsidR="00EE049A" w:rsidRPr="00E47799" w:rsidRDefault="00767D7C" w:rsidP="00E47799">
      <w:pPr>
        <w:pStyle w:val="ListParagraph"/>
        <w:numPr>
          <w:ilvl w:val="0"/>
          <w:numId w:val="5"/>
        </w:numPr>
      </w:pPr>
      <w:r w:rsidRPr="00E47799">
        <w:t>Isolation of shift</w:t>
      </w:r>
      <w:r w:rsidR="007C019C" w:rsidRPr="00E47799">
        <w:t xml:space="preserve"> crew</w:t>
      </w:r>
      <w:r w:rsidR="006170EB" w:rsidRPr="00E47799">
        <w:t>s</w:t>
      </w:r>
      <w:r w:rsidRPr="00E47799">
        <w:t xml:space="preserve"> (no </w:t>
      </w:r>
      <w:r w:rsidR="005D79F1" w:rsidRPr="00E47799">
        <w:t xml:space="preserve">shift </w:t>
      </w:r>
      <w:r w:rsidRPr="00E47799">
        <w:t>handover, separate crib areas</w:t>
      </w:r>
      <w:r w:rsidR="00C8419F" w:rsidRPr="00E47799">
        <w:t>, no shift rotations)</w:t>
      </w:r>
      <w:proofErr w:type="gramStart"/>
      <w:r w:rsidR="00540CFA" w:rsidRPr="00E47799">
        <w:t>.</w:t>
      </w:r>
      <w:r w:rsidR="00D02DDB">
        <w:t>;</w:t>
      </w:r>
      <w:proofErr w:type="gramEnd"/>
    </w:p>
    <w:p w14:paraId="2693A9B4" w14:textId="575F7875" w:rsidR="00C8419F" w:rsidRPr="00E47799" w:rsidRDefault="00C8419F" w:rsidP="00E47799">
      <w:pPr>
        <w:pStyle w:val="ListParagraph"/>
        <w:numPr>
          <w:ilvl w:val="0"/>
          <w:numId w:val="5"/>
        </w:numPr>
      </w:pPr>
      <w:r w:rsidRPr="00E47799">
        <w:t>Direct travel from home to site</w:t>
      </w:r>
      <w:r w:rsidR="007E48E4" w:rsidRPr="00E47799">
        <w:t xml:space="preserve"> instead of to the work </w:t>
      </w:r>
      <w:proofErr w:type="gramStart"/>
      <w:r w:rsidR="007E48E4" w:rsidRPr="00E47799">
        <w:t>base</w:t>
      </w:r>
      <w:r w:rsidR="00D02DDB">
        <w:t>;</w:t>
      </w:r>
      <w:proofErr w:type="gramEnd"/>
    </w:p>
    <w:p w14:paraId="4DAFCD5F" w14:textId="049D17B9" w:rsidR="00E46CEF" w:rsidRPr="00E47799" w:rsidRDefault="00E46CEF" w:rsidP="00E47799">
      <w:pPr>
        <w:pStyle w:val="ListParagraph"/>
        <w:numPr>
          <w:ilvl w:val="0"/>
          <w:numId w:val="5"/>
        </w:numPr>
      </w:pPr>
      <w:r w:rsidRPr="00E47799">
        <w:t>Toolbox</w:t>
      </w:r>
      <w:r w:rsidR="00C3347D" w:rsidRPr="00E47799">
        <w:t xml:space="preserve"> and management</w:t>
      </w:r>
      <w:r w:rsidRPr="00E47799">
        <w:t xml:space="preserve"> meetings con</w:t>
      </w:r>
      <w:r w:rsidR="00BE7277" w:rsidRPr="00E47799">
        <w:t>duc</w:t>
      </w:r>
      <w:r w:rsidRPr="00E47799">
        <w:t xml:space="preserve">ted </w:t>
      </w:r>
      <w:r w:rsidR="00BE7277" w:rsidRPr="00E47799">
        <w:t>via</w:t>
      </w:r>
      <w:r w:rsidRPr="00E47799">
        <w:t xml:space="preserve"> web</w:t>
      </w:r>
      <w:r w:rsidR="00BE7277" w:rsidRPr="00E47799">
        <w:t xml:space="preserve"> meetings instead of </w:t>
      </w:r>
      <w:r w:rsidR="00C3347D" w:rsidRPr="00E47799">
        <w:t xml:space="preserve">face to </w:t>
      </w:r>
      <w:proofErr w:type="gramStart"/>
      <w:r w:rsidR="00C3347D" w:rsidRPr="00E47799">
        <w:t>face</w:t>
      </w:r>
      <w:r w:rsidR="00D02DDB">
        <w:t>;</w:t>
      </w:r>
      <w:proofErr w:type="gramEnd"/>
    </w:p>
    <w:p w14:paraId="4B19B635" w14:textId="19A3B7F3" w:rsidR="007E48E4" w:rsidRPr="00E47799" w:rsidRDefault="00E46CEF" w:rsidP="00E47799">
      <w:pPr>
        <w:pStyle w:val="ListParagraph"/>
        <w:numPr>
          <w:ilvl w:val="0"/>
          <w:numId w:val="5"/>
        </w:numPr>
      </w:pPr>
      <w:r w:rsidRPr="00E47799">
        <w:t xml:space="preserve">Physical </w:t>
      </w:r>
      <w:r w:rsidR="00C3347D" w:rsidRPr="00E47799">
        <w:t xml:space="preserve">distancing during travel (one </w:t>
      </w:r>
      <w:r w:rsidR="00540CFA" w:rsidRPr="00E47799">
        <w:t>person</w:t>
      </w:r>
      <w:r w:rsidR="00C3347D" w:rsidRPr="00E47799">
        <w:t xml:space="preserve"> per vehicle</w:t>
      </w:r>
      <w:proofErr w:type="gramStart"/>
      <w:r w:rsidR="00C3347D" w:rsidRPr="00E47799">
        <w:t>)</w:t>
      </w:r>
      <w:r w:rsidR="00D02DDB">
        <w:t>;</w:t>
      </w:r>
      <w:proofErr w:type="gramEnd"/>
    </w:p>
    <w:p w14:paraId="2662777D" w14:textId="7B0AE450" w:rsidR="00540CFA" w:rsidRPr="00E47799" w:rsidRDefault="00540CFA" w:rsidP="00E47799">
      <w:pPr>
        <w:pStyle w:val="ListParagraph"/>
        <w:numPr>
          <w:ilvl w:val="0"/>
          <w:numId w:val="5"/>
        </w:numPr>
      </w:pPr>
      <w:r w:rsidRPr="00E47799">
        <w:t xml:space="preserve">Working from home arrangements </w:t>
      </w:r>
      <w:r w:rsidR="00E41223" w:rsidRPr="00E47799">
        <w:t>implemented</w:t>
      </w:r>
      <w:r w:rsidRPr="00E47799">
        <w:t xml:space="preserve"> for </w:t>
      </w:r>
      <w:r w:rsidR="00E41223" w:rsidRPr="00E47799">
        <w:t>staff not "on the tools</w:t>
      </w:r>
      <w:r w:rsidR="00D02DDB">
        <w:t>.</w:t>
      </w:r>
      <w:r w:rsidR="00E41223" w:rsidRPr="00E47799">
        <w:t>"</w:t>
      </w:r>
    </w:p>
    <w:p w14:paraId="24E4230F" w14:textId="77777777" w:rsidR="00E47799" w:rsidRDefault="00E47799" w:rsidP="002B597A">
      <w:pPr>
        <w:spacing w:after="0"/>
        <w:rPr>
          <w:lang w:eastAsia="en-AU"/>
        </w:rPr>
      </w:pPr>
    </w:p>
    <w:p w14:paraId="16F4C0CE" w14:textId="1779F55F" w:rsidR="002B597A" w:rsidRDefault="007F73EF" w:rsidP="002B597A">
      <w:pPr>
        <w:spacing w:after="0"/>
        <w:rPr>
          <w:lang w:eastAsia="en-AU"/>
        </w:rPr>
      </w:pPr>
      <w:r>
        <w:rPr>
          <w:lang w:eastAsia="en-AU"/>
        </w:rPr>
        <w:t>Staffing levels remain a key issue in Queensland and f</w:t>
      </w:r>
      <w:r w:rsidR="002F7B70">
        <w:rPr>
          <w:lang w:eastAsia="en-AU"/>
        </w:rPr>
        <w:t xml:space="preserve">uture incidences of COVID-19 </w:t>
      </w:r>
      <w:r w:rsidR="009B07FF">
        <w:rPr>
          <w:lang w:eastAsia="en-AU"/>
        </w:rPr>
        <w:t xml:space="preserve">in </w:t>
      </w:r>
      <w:r w:rsidR="00CD7564">
        <w:rPr>
          <w:lang w:eastAsia="en-AU"/>
        </w:rPr>
        <w:t>regional Queensland could result in a</w:t>
      </w:r>
      <w:r w:rsidR="001B2CF0">
        <w:rPr>
          <w:lang w:eastAsia="en-AU"/>
        </w:rPr>
        <w:t xml:space="preserve"> town</w:t>
      </w:r>
      <w:r w:rsidR="009567AF">
        <w:rPr>
          <w:lang w:eastAsia="en-AU"/>
        </w:rPr>
        <w:t xml:space="preserve">'s </w:t>
      </w:r>
      <w:r w:rsidR="001C170A">
        <w:rPr>
          <w:lang w:eastAsia="en-AU"/>
        </w:rPr>
        <w:t>water and sewerage operators</w:t>
      </w:r>
      <w:r w:rsidR="001B2CF0">
        <w:rPr>
          <w:lang w:eastAsia="en-AU"/>
        </w:rPr>
        <w:t xml:space="preserve"> </w:t>
      </w:r>
      <w:r w:rsidR="00CD7564">
        <w:rPr>
          <w:lang w:eastAsia="en-AU"/>
        </w:rPr>
        <w:t>being unable to work</w:t>
      </w:r>
      <w:r w:rsidR="003A2274">
        <w:rPr>
          <w:lang w:eastAsia="en-AU"/>
        </w:rPr>
        <w:t xml:space="preserve"> requiring </w:t>
      </w:r>
      <w:r w:rsidR="00D74915">
        <w:rPr>
          <w:lang w:eastAsia="en-AU"/>
        </w:rPr>
        <w:t>relief</w:t>
      </w:r>
      <w:r w:rsidR="009567AF">
        <w:rPr>
          <w:lang w:eastAsia="en-AU"/>
        </w:rPr>
        <w:t xml:space="preserve"> staff</w:t>
      </w:r>
      <w:r w:rsidR="00D74915">
        <w:rPr>
          <w:lang w:eastAsia="en-AU"/>
        </w:rPr>
        <w:t xml:space="preserve"> </w:t>
      </w:r>
      <w:r w:rsidR="00877051">
        <w:rPr>
          <w:lang w:eastAsia="en-AU"/>
        </w:rPr>
        <w:t>to maintain</w:t>
      </w:r>
      <w:r w:rsidR="00D74915">
        <w:rPr>
          <w:lang w:eastAsia="en-AU"/>
        </w:rPr>
        <w:t xml:space="preserve"> operations for a temporary period</w:t>
      </w:r>
      <w:r w:rsidR="00877051">
        <w:rPr>
          <w:lang w:eastAsia="en-AU"/>
        </w:rPr>
        <w:t xml:space="preserve">. As many </w:t>
      </w:r>
      <w:r w:rsidR="003A2274">
        <w:rPr>
          <w:lang w:eastAsia="en-AU"/>
        </w:rPr>
        <w:t>W</w:t>
      </w:r>
      <w:r w:rsidR="00EE049A">
        <w:rPr>
          <w:lang w:eastAsia="en-AU"/>
        </w:rPr>
        <w:t xml:space="preserve">SPs are already suffering </w:t>
      </w:r>
      <w:r w:rsidR="003B1C87">
        <w:rPr>
          <w:lang w:eastAsia="en-AU"/>
        </w:rPr>
        <w:t>a shortage of skilled staff</w:t>
      </w:r>
      <w:r w:rsidR="008E2480">
        <w:rPr>
          <w:lang w:eastAsia="en-AU"/>
        </w:rPr>
        <w:t xml:space="preserve">, </w:t>
      </w:r>
      <w:r w:rsidR="00D74915">
        <w:rPr>
          <w:lang w:eastAsia="en-AU"/>
        </w:rPr>
        <w:t xml:space="preserve">external </w:t>
      </w:r>
      <w:r w:rsidR="00863F90">
        <w:rPr>
          <w:lang w:eastAsia="en-AU"/>
        </w:rPr>
        <w:t xml:space="preserve">support </w:t>
      </w:r>
      <w:r w:rsidR="0078183F">
        <w:rPr>
          <w:lang w:eastAsia="en-AU"/>
        </w:rPr>
        <w:t xml:space="preserve">may </w:t>
      </w:r>
      <w:r w:rsidR="00863F90">
        <w:rPr>
          <w:lang w:eastAsia="en-AU"/>
        </w:rPr>
        <w:t>be required.</w:t>
      </w:r>
      <w:r w:rsidR="00D74915">
        <w:rPr>
          <w:lang w:eastAsia="en-AU"/>
        </w:rPr>
        <w:t xml:space="preserve"> </w:t>
      </w:r>
      <w:r w:rsidR="002B597A">
        <w:rPr>
          <w:lang w:eastAsia="en-AU"/>
        </w:rPr>
        <w:t xml:space="preserve">This document outlines </w:t>
      </w:r>
      <w:r>
        <w:rPr>
          <w:lang w:eastAsia="en-AU"/>
        </w:rPr>
        <w:t>information</w:t>
      </w:r>
      <w:r>
        <w:rPr>
          <w:lang w:eastAsia="en-AU"/>
        </w:rPr>
        <w:t xml:space="preserve"> </w:t>
      </w:r>
      <w:r w:rsidR="002B597A">
        <w:rPr>
          <w:lang w:eastAsia="en-AU"/>
        </w:rPr>
        <w:t>t</w:t>
      </w:r>
      <w:r w:rsidR="00D74915">
        <w:rPr>
          <w:lang w:eastAsia="en-AU"/>
        </w:rPr>
        <w:t>o assist in</w:t>
      </w:r>
      <w:r w:rsidR="002B597A">
        <w:rPr>
          <w:lang w:eastAsia="en-AU"/>
        </w:rPr>
        <w:t xml:space="preserve"> the </w:t>
      </w:r>
      <w:r w:rsidR="004A4079">
        <w:rPr>
          <w:lang w:eastAsia="en-AU"/>
        </w:rPr>
        <w:t xml:space="preserve">provision </w:t>
      </w:r>
      <w:r w:rsidR="007012DB">
        <w:rPr>
          <w:lang w:eastAsia="en-AU"/>
        </w:rPr>
        <w:t>and s</w:t>
      </w:r>
      <w:r w:rsidR="002B597A">
        <w:rPr>
          <w:lang w:eastAsia="en-AU"/>
        </w:rPr>
        <w:t xml:space="preserve">afe deployment of </w:t>
      </w:r>
      <w:r w:rsidR="00D74915">
        <w:rPr>
          <w:lang w:eastAsia="en-AU"/>
        </w:rPr>
        <w:t xml:space="preserve">relief staff </w:t>
      </w:r>
      <w:r w:rsidR="002B597A">
        <w:rPr>
          <w:lang w:eastAsia="en-AU"/>
        </w:rPr>
        <w:t>to ensure that water and sewerage services are maintained for the safety of</w:t>
      </w:r>
      <w:r w:rsidR="00D74915">
        <w:rPr>
          <w:lang w:eastAsia="en-AU"/>
        </w:rPr>
        <w:t xml:space="preserve"> </w:t>
      </w:r>
      <w:r w:rsidR="002B597A">
        <w:rPr>
          <w:lang w:eastAsia="en-AU"/>
        </w:rPr>
        <w:t>communit</w:t>
      </w:r>
      <w:r w:rsidR="0078183F">
        <w:rPr>
          <w:lang w:eastAsia="en-AU"/>
        </w:rPr>
        <w:t>ies</w:t>
      </w:r>
      <w:r w:rsidR="00D74915">
        <w:rPr>
          <w:lang w:eastAsia="en-AU"/>
        </w:rPr>
        <w:t xml:space="preserve"> impacted by a COVID</w:t>
      </w:r>
      <w:r w:rsidR="000F689E">
        <w:rPr>
          <w:lang w:eastAsia="en-AU"/>
        </w:rPr>
        <w:t>-19</w:t>
      </w:r>
      <w:r w:rsidR="00D74915">
        <w:rPr>
          <w:lang w:eastAsia="en-AU"/>
        </w:rPr>
        <w:t xml:space="preserve"> outbreak</w:t>
      </w:r>
      <w:r w:rsidR="002B597A">
        <w:rPr>
          <w:lang w:eastAsia="en-AU"/>
        </w:rPr>
        <w:t>.</w:t>
      </w:r>
    </w:p>
    <w:p w14:paraId="743A4380" w14:textId="2A0BD266" w:rsidR="005D52E4" w:rsidRDefault="005D52E4" w:rsidP="005D52E4">
      <w:pPr>
        <w:rPr>
          <w:lang w:eastAsia="en-AU"/>
        </w:rPr>
      </w:pPr>
      <w:r>
        <w:rPr>
          <w:lang w:eastAsia="en-AU"/>
        </w:rPr>
        <w:t>The risk assessment process that will be used by Queensland Health to assess the risk of a contact has not been disclosed. An example of the contact assessment and management matrix used by the Department of Health Victoria is provided below.</w:t>
      </w:r>
    </w:p>
    <w:p w14:paraId="229366AD" w14:textId="0BD6C99A" w:rsidR="00526617" w:rsidRDefault="00526617" w:rsidP="005D52E4">
      <w:pPr>
        <w:rPr>
          <w:lang w:eastAsia="en-AU"/>
        </w:rPr>
      </w:pPr>
    </w:p>
    <w:p w14:paraId="4447C9C6" w14:textId="77777777" w:rsidR="00526617" w:rsidRDefault="00526617" w:rsidP="00526617">
      <w:pPr>
        <w:pStyle w:val="Heading2"/>
      </w:pPr>
      <w:r>
        <w:t>COVID-19 positive detection actions</w:t>
      </w:r>
    </w:p>
    <w:p w14:paraId="59AFAC2D" w14:textId="6C0E9E7E" w:rsidR="00526617" w:rsidRDefault="00526617" w:rsidP="0012018F">
      <w:pPr>
        <w:rPr>
          <w:lang w:eastAsia="en-AU"/>
        </w:rPr>
      </w:pPr>
      <w:r>
        <w:rPr>
          <w:lang w:eastAsia="en-AU"/>
        </w:rPr>
        <w:t xml:space="preserve">In the event of a COVID-19 positive test result in a workplace, there are </w:t>
      </w:r>
      <w:proofErr w:type="gramStart"/>
      <w:r>
        <w:rPr>
          <w:lang w:eastAsia="en-AU"/>
        </w:rPr>
        <w:t>a number of</w:t>
      </w:r>
      <w:proofErr w:type="gramEnd"/>
      <w:r>
        <w:rPr>
          <w:lang w:eastAsia="en-AU"/>
        </w:rPr>
        <w:t xml:space="preserve"> actions that </w:t>
      </w:r>
      <w:r>
        <w:rPr>
          <w:lang w:eastAsia="en-AU"/>
        </w:rPr>
        <w:t>should</w:t>
      </w:r>
      <w:r>
        <w:rPr>
          <w:lang w:eastAsia="en-AU"/>
        </w:rPr>
        <w:t xml:space="preserve"> be taken by </w:t>
      </w:r>
      <w:r w:rsidR="00815845">
        <w:rPr>
          <w:lang w:eastAsia="en-AU"/>
        </w:rPr>
        <w:t>a</w:t>
      </w:r>
      <w:r>
        <w:rPr>
          <w:lang w:eastAsia="en-AU"/>
        </w:rPr>
        <w:t xml:space="preserve"> water service provider. A</w:t>
      </w:r>
      <w:r>
        <w:rPr>
          <w:lang w:eastAsia="en-AU"/>
        </w:rPr>
        <w:t xml:space="preserve">n </w:t>
      </w:r>
      <w:r>
        <w:rPr>
          <w:lang w:eastAsia="en-AU"/>
        </w:rPr>
        <w:t xml:space="preserve">example of a work procedure from Melbourne Water </w:t>
      </w:r>
      <w:r>
        <w:rPr>
          <w:lang w:eastAsia="en-AU"/>
        </w:rPr>
        <w:t xml:space="preserve">is included </w:t>
      </w:r>
      <w:r w:rsidR="0012018F">
        <w:rPr>
          <w:lang w:eastAsia="en-AU"/>
        </w:rPr>
        <w:t xml:space="preserve">as Attachment 1 </w:t>
      </w:r>
      <w:r>
        <w:rPr>
          <w:lang w:eastAsia="en-AU"/>
        </w:rPr>
        <w:t xml:space="preserve">and can provide guidance for development of procedures for </w:t>
      </w:r>
      <w:r w:rsidR="0012018F">
        <w:rPr>
          <w:lang w:eastAsia="en-AU"/>
        </w:rPr>
        <w:t xml:space="preserve">Queensland </w:t>
      </w:r>
      <w:r>
        <w:rPr>
          <w:lang w:eastAsia="en-AU"/>
        </w:rPr>
        <w:t>water service providers.</w:t>
      </w:r>
      <w:r w:rsidR="0012018F">
        <w:rPr>
          <w:lang w:eastAsia="en-AU"/>
        </w:rPr>
        <w:t xml:space="preserve"> </w:t>
      </w:r>
      <w:r>
        <w:rPr>
          <w:lang w:eastAsia="en-AU"/>
        </w:rPr>
        <w:t>The procedure outlines specifically for employees the actions that should be taken under the following scenarios:</w:t>
      </w:r>
    </w:p>
    <w:p w14:paraId="436D1277" w14:textId="77777777" w:rsidR="00526617" w:rsidRDefault="00526617" w:rsidP="00526617">
      <w:pPr>
        <w:pStyle w:val="ListParagraph"/>
        <w:numPr>
          <w:ilvl w:val="0"/>
          <w:numId w:val="10"/>
        </w:numPr>
        <w:tabs>
          <w:tab w:val="left" w:pos="477"/>
        </w:tabs>
      </w:pPr>
      <w:r>
        <w:t>tested due to symptoms</w:t>
      </w:r>
    </w:p>
    <w:p w14:paraId="4A6A2A15" w14:textId="77777777" w:rsidR="00526617" w:rsidRDefault="00526617" w:rsidP="00526617">
      <w:pPr>
        <w:pStyle w:val="ListParagraph"/>
        <w:numPr>
          <w:ilvl w:val="0"/>
          <w:numId w:val="10"/>
        </w:numPr>
        <w:tabs>
          <w:tab w:val="left" w:pos="477"/>
        </w:tabs>
      </w:pPr>
      <w:r>
        <w:t>notified of contact with confirmed case</w:t>
      </w:r>
    </w:p>
    <w:p w14:paraId="65DD5313" w14:textId="77777777" w:rsidR="00526617" w:rsidRDefault="00526617" w:rsidP="00526617">
      <w:pPr>
        <w:pStyle w:val="ListParagraph"/>
        <w:numPr>
          <w:ilvl w:val="0"/>
          <w:numId w:val="10"/>
        </w:numPr>
        <w:tabs>
          <w:tab w:val="left" w:pos="477"/>
        </w:tabs>
      </w:pPr>
      <w:r>
        <w:t>positive covid-19 test result</w:t>
      </w:r>
    </w:p>
    <w:p w14:paraId="150DC067" w14:textId="39171C1A" w:rsidR="00526617" w:rsidRDefault="00526617" w:rsidP="00526617">
      <w:pPr>
        <w:tabs>
          <w:tab w:val="left" w:pos="477"/>
        </w:tabs>
        <w:rPr>
          <w:lang w:eastAsia="en-AU"/>
        </w:rPr>
      </w:pPr>
      <w:r>
        <w:rPr>
          <w:lang w:eastAsia="en-AU"/>
        </w:rPr>
        <w:t xml:space="preserve">It also outlines </w:t>
      </w:r>
      <w:r w:rsidR="00815845">
        <w:rPr>
          <w:lang w:eastAsia="en-AU"/>
        </w:rPr>
        <w:t xml:space="preserve">a process for </w:t>
      </w:r>
      <w:r>
        <w:rPr>
          <w:lang w:eastAsia="en-AU"/>
        </w:rPr>
        <w:t>a COVID-19 infected employee to return to work.</w:t>
      </w:r>
    </w:p>
    <w:p w14:paraId="3CBA4899" w14:textId="6767FAA6" w:rsidR="008A2797" w:rsidRDefault="00BA6B8C" w:rsidP="008A2797">
      <w:pPr>
        <w:rPr>
          <w:lang w:eastAsia="en-AU"/>
        </w:rPr>
      </w:pPr>
      <w:r>
        <w:rPr>
          <w:lang w:eastAsia="en-AU"/>
        </w:rPr>
        <w:t xml:space="preserve">Risks of communication of the disease to other workers should also be assessed. </w:t>
      </w:r>
      <w:r w:rsidR="008A2797">
        <w:rPr>
          <w:lang w:eastAsia="en-AU"/>
        </w:rPr>
        <w:t>A</w:t>
      </w:r>
      <w:r w:rsidR="008A2797">
        <w:rPr>
          <w:lang w:eastAsia="en-AU"/>
        </w:rPr>
        <w:t xml:space="preserve"> risk assessment process t</w:t>
      </w:r>
      <w:r w:rsidR="008A2797">
        <w:rPr>
          <w:lang w:eastAsia="en-AU"/>
        </w:rPr>
        <w:t xml:space="preserve">o be </w:t>
      </w:r>
      <w:r w:rsidR="008A2797">
        <w:rPr>
          <w:lang w:eastAsia="en-AU"/>
        </w:rPr>
        <w:t xml:space="preserve">used by Queensland Health </w:t>
      </w:r>
      <w:r>
        <w:rPr>
          <w:lang w:eastAsia="en-AU"/>
        </w:rPr>
        <w:t xml:space="preserve">was not available at the time of writing. The following tables </w:t>
      </w:r>
      <w:r w:rsidR="00474790">
        <w:rPr>
          <w:lang w:eastAsia="en-AU"/>
        </w:rPr>
        <w:t xml:space="preserve">provides an </w:t>
      </w:r>
      <w:r w:rsidR="008A2797">
        <w:rPr>
          <w:lang w:eastAsia="en-AU"/>
        </w:rPr>
        <w:t>example of the contact assessment and management matrix used by the Department of Health Victoria.</w:t>
      </w:r>
    </w:p>
    <w:p w14:paraId="0C0BD36A" w14:textId="77777777" w:rsidR="008A2797" w:rsidRDefault="008A2797" w:rsidP="00526617">
      <w:pPr>
        <w:tabs>
          <w:tab w:val="left" w:pos="477"/>
        </w:tabs>
        <w:rPr>
          <w:lang w:eastAsia="en-AU"/>
        </w:rPr>
      </w:pPr>
    </w:p>
    <w:p w14:paraId="0C7A8508" w14:textId="77777777" w:rsidR="00526617" w:rsidRDefault="00526617" w:rsidP="005D52E4">
      <w:pPr>
        <w:rPr>
          <w:lang w:eastAsia="en-AU"/>
        </w:rPr>
      </w:pPr>
    </w:p>
    <w:p w14:paraId="7A3C6CF9" w14:textId="77777777" w:rsidR="005D52E4" w:rsidRDefault="005D52E4" w:rsidP="005D52E4">
      <w:pPr>
        <w:rPr>
          <w:lang w:eastAsia="en-AU"/>
        </w:rPr>
      </w:pPr>
      <w:r>
        <w:rPr>
          <w:noProof/>
        </w:rPr>
        <w:drawing>
          <wp:inline distT="0" distB="0" distL="0" distR="0" wp14:anchorId="7B2D86D0" wp14:editId="1C99CB3B">
            <wp:extent cx="5731510" cy="3486785"/>
            <wp:effectExtent l="0" t="0" r="2540" b="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11"/>
                    <a:stretch>
                      <a:fillRect/>
                    </a:stretch>
                  </pic:blipFill>
                  <pic:spPr>
                    <a:xfrm>
                      <a:off x="0" y="0"/>
                      <a:ext cx="5731510" cy="3486785"/>
                    </a:xfrm>
                    <a:prstGeom prst="rect">
                      <a:avLst/>
                    </a:prstGeom>
                  </pic:spPr>
                </pic:pic>
              </a:graphicData>
            </a:graphic>
          </wp:inline>
        </w:drawing>
      </w:r>
    </w:p>
    <w:p w14:paraId="0823A745" w14:textId="77777777" w:rsidR="00790018" w:rsidRDefault="00790018" w:rsidP="00833398">
      <w:pPr>
        <w:pStyle w:val="Heading2"/>
      </w:pPr>
    </w:p>
    <w:p w14:paraId="3CB5155B" w14:textId="3ED83986" w:rsidR="00833398" w:rsidRPr="004A0165" w:rsidRDefault="00B94F58" w:rsidP="00833398">
      <w:pPr>
        <w:pStyle w:val="Heading2"/>
      </w:pPr>
      <w:r>
        <w:t>M</w:t>
      </w:r>
      <w:r w:rsidR="00833398" w:rsidRPr="004A0165">
        <w:t>utual aid</w:t>
      </w:r>
      <w:r>
        <w:t xml:space="preserve"> during disaster</w:t>
      </w:r>
      <w:r w:rsidR="002E5E9B">
        <w:t>s</w:t>
      </w:r>
    </w:p>
    <w:p w14:paraId="31542E06" w14:textId="3916D52E" w:rsidR="002F24BC" w:rsidRPr="00E47799" w:rsidRDefault="00AD1825" w:rsidP="002F24BC">
      <w:r>
        <w:t xml:space="preserve">In the event of </w:t>
      </w:r>
      <w:r w:rsidR="00B94F58">
        <w:t>local d</w:t>
      </w:r>
      <w:r w:rsidR="008A16B3">
        <w:t>isasters</w:t>
      </w:r>
      <w:r w:rsidR="00B94F58">
        <w:t xml:space="preserve"> such as cyclones, </w:t>
      </w:r>
      <w:proofErr w:type="gramStart"/>
      <w:r w:rsidR="00B94F58">
        <w:t>floods</w:t>
      </w:r>
      <w:proofErr w:type="gramEnd"/>
      <w:r w:rsidR="00B94F58">
        <w:t xml:space="preserve"> and fires, </w:t>
      </w:r>
      <w:r>
        <w:t xml:space="preserve">affected </w:t>
      </w:r>
      <w:r w:rsidR="00B94F58">
        <w:t xml:space="preserve">service providers typically call </w:t>
      </w:r>
      <w:r w:rsidR="00497335">
        <w:t>for assistance</w:t>
      </w:r>
      <w:r w:rsidR="00B94F58">
        <w:t xml:space="preserve"> within the sector </w:t>
      </w:r>
      <w:r w:rsidR="008A16B3">
        <w:t>based on</w:t>
      </w:r>
      <w:r w:rsidR="002F24BC" w:rsidRPr="00E47799">
        <w:t>:</w:t>
      </w:r>
    </w:p>
    <w:p w14:paraId="05765CC6" w14:textId="1F389FDE" w:rsidR="002F24BC" w:rsidRPr="00E47799" w:rsidRDefault="008A16B3" w:rsidP="002F24BC">
      <w:pPr>
        <w:pStyle w:val="ListParagraph"/>
        <w:numPr>
          <w:ilvl w:val="0"/>
          <w:numId w:val="4"/>
        </w:numPr>
      </w:pPr>
      <w:r>
        <w:t>s</w:t>
      </w:r>
      <w:r w:rsidR="002F24BC" w:rsidRPr="00E47799">
        <w:t>imilar infrastructure</w:t>
      </w:r>
      <w:r>
        <w:t xml:space="preserve"> and staff </w:t>
      </w:r>
      <w:proofErr w:type="gramStart"/>
      <w:r>
        <w:t>skills</w:t>
      </w:r>
      <w:r w:rsidR="00D02DDB">
        <w:t>;</w:t>
      </w:r>
      <w:proofErr w:type="gramEnd"/>
    </w:p>
    <w:p w14:paraId="28D1BB13" w14:textId="5A59C085" w:rsidR="002F24BC" w:rsidRPr="00E47799" w:rsidRDefault="008A16B3" w:rsidP="002F24BC">
      <w:pPr>
        <w:pStyle w:val="ListParagraph"/>
        <w:numPr>
          <w:ilvl w:val="0"/>
          <w:numId w:val="4"/>
        </w:numPr>
      </w:pPr>
      <w:r>
        <w:t>p</w:t>
      </w:r>
      <w:r w:rsidR="002F24BC" w:rsidRPr="00E47799">
        <w:t xml:space="preserve">roximity for ease of </w:t>
      </w:r>
      <w:proofErr w:type="gramStart"/>
      <w:r w:rsidR="002F24BC" w:rsidRPr="00E47799">
        <w:t>deployment</w:t>
      </w:r>
      <w:r w:rsidR="00D02DDB">
        <w:t>;</w:t>
      </w:r>
      <w:proofErr w:type="gramEnd"/>
    </w:p>
    <w:p w14:paraId="110282A6" w14:textId="403B82FC" w:rsidR="002F24BC" w:rsidRPr="00E47799" w:rsidRDefault="008A16B3" w:rsidP="002F24BC">
      <w:pPr>
        <w:pStyle w:val="ListParagraph"/>
        <w:numPr>
          <w:ilvl w:val="0"/>
          <w:numId w:val="4"/>
        </w:numPr>
      </w:pPr>
      <w:r>
        <w:t>existing relationships and s</w:t>
      </w:r>
      <w:r w:rsidR="002F24BC" w:rsidRPr="00E47799">
        <w:t>imilar cultural/community expectations</w:t>
      </w:r>
      <w:r w:rsidR="00D02DDB">
        <w:t>.</w:t>
      </w:r>
    </w:p>
    <w:p w14:paraId="76C78BE0" w14:textId="77777777" w:rsidR="00B94F58" w:rsidRDefault="00B94F58" w:rsidP="00833398"/>
    <w:p w14:paraId="04DD164A" w14:textId="77777777" w:rsidR="00B94F58" w:rsidRDefault="00D90B08" w:rsidP="00833398">
      <w:r>
        <w:t>M</w:t>
      </w:r>
      <w:r w:rsidR="00833398">
        <w:t xml:space="preserve">utual aid </w:t>
      </w:r>
      <w:r w:rsidR="00B94F58">
        <w:t xml:space="preserve">commonly </w:t>
      </w:r>
      <w:r w:rsidR="008A16B3">
        <w:t>occurs across</w:t>
      </w:r>
      <w:r w:rsidR="00846449">
        <w:t xml:space="preserve"> local</w:t>
      </w:r>
      <w:r w:rsidR="00833398">
        <w:t xml:space="preserve"> </w:t>
      </w:r>
      <w:r w:rsidR="00846449" w:rsidRPr="00F9261E">
        <w:t>Regional Organisations of Councils</w:t>
      </w:r>
      <w:r w:rsidR="00846449">
        <w:t xml:space="preserve"> (ROC)</w:t>
      </w:r>
      <w:r w:rsidR="00833398">
        <w:t xml:space="preserve">, </w:t>
      </w:r>
      <w:r w:rsidR="008A16B3">
        <w:t>W</w:t>
      </w:r>
      <w:r w:rsidR="00833398">
        <w:t xml:space="preserve">ater </w:t>
      </w:r>
      <w:r w:rsidR="008A16B3">
        <w:t>A</w:t>
      </w:r>
      <w:r w:rsidR="00833398">
        <w:t>lliance</w:t>
      </w:r>
      <w:r w:rsidR="008A16B3">
        <w:t>s and District Disaster Management Groups (DDMGs)</w:t>
      </w:r>
      <w:r w:rsidR="008A16B3">
        <w:rPr>
          <w:rStyle w:val="FootnoteReference"/>
        </w:rPr>
        <w:footnoteReference w:id="1"/>
      </w:r>
      <w:r w:rsidR="008A16B3">
        <w:t xml:space="preserve">. </w:t>
      </w:r>
      <w:r w:rsidR="00F9756F">
        <w:t>A summary of groupings of</w:t>
      </w:r>
      <w:r w:rsidR="00846449">
        <w:t xml:space="preserve"> ROCs</w:t>
      </w:r>
      <w:r w:rsidR="00F9756F">
        <w:t xml:space="preserve"> </w:t>
      </w:r>
      <w:r w:rsidR="00F9261E" w:rsidRPr="00F9261E">
        <w:t>and Water Alliance</w:t>
      </w:r>
      <w:r w:rsidR="00F9756F">
        <w:t>s is provided in Appendix 1</w:t>
      </w:r>
      <w:r w:rsidR="008A16B3">
        <w:t xml:space="preserve"> and DDMGs in Appendix 2. Many Service Providers also turn to contractors and pri</w:t>
      </w:r>
      <w:r w:rsidR="00B94F58">
        <w:t>v</w:t>
      </w:r>
      <w:r w:rsidR="008A16B3">
        <w:t>ate service providers with which they have existing relationships for assistance.</w:t>
      </w:r>
      <w:r w:rsidR="00B94F58">
        <w:t xml:space="preserve"> State-wide matching of needs and offers of assistance are regularly undertaken by </w:t>
      </w:r>
      <w:r w:rsidR="00B94F58" w:rsidRPr="00B94F58">
        <w:rPr>
          <w:b/>
          <w:bCs/>
          <w:i/>
          <w:iCs/>
        </w:rPr>
        <w:t>qldwater</w:t>
      </w:r>
      <w:r w:rsidR="00B94F58">
        <w:rPr>
          <w:b/>
          <w:bCs/>
          <w:i/>
          <w:iCs/>
        </w:rPr>
        <w:t xml:space="preserve"> </w:t>
      </w:r>
      <w:r w:rsidR="00B94F58">
        <w:t xml:space="preserve">and LGAQ. </w:t>
      </w:r>
    </w:p>
    <w:p w14:paraId="462D5998" w14:textId="5040A86E" w:rsidR="006B4B16" w:rsidRDefault="00B94F58" w:rsidP="00833398">
      <w:r>
        <w:t>These arrangements provide a high level of resilience for Queensland’s dispersed water sector</w:t>
      </w:r>
      <w:r w:rsidR="006421D0">
        <w:t xml:space="preserve"> but may not be</w:t>
      </w:r>
      <w:r w:rsidR="002E5E9B">
        <w:t xml:space="preserve"> as effective during a widespread pandemic or when relief operators</w:t>
      </w:r>
      <w:r w:rsidR="00BA74DA">
        <w:t xml:space="preserve"> are unable to leave/enter an identified area</w:t>
      </w:r>
      <w:r>
        <w:t xml:space="preserve">. The following considerations are provided in case </w:t>
      </w:r>
      <w:r w:rsidR="00C75959">
        <w:t xml:space="preserve">additional </w:t>
      </w:r>
      <w:r w:rsidR="00BA74DA">
        <w:t>operator relief is required</w:t>
      </w:r>
      <w:r>
        <w:t>.</w:t>
      </w:r>
    </w:p>
    <w:p w14:paraId="174BB112" w14:textId="77777777" w:rsidR="008A16B3" w:rsidRDefault="008A16B3" w:rsidP="00833398"/>
    <w:p w14:paraId="338003CC" w14:textId="3C65D89F" w:rsidR="00833398" w:rsidRDefault="00B94F58" w:rsidP="00833398">
      <w:pPr>
        <w:pStyle w:val="Heading2"/>
      </w:pPr>
      <w:r w:rsidRPr="00464C9A">
        <w:t>Mut</w:t>
      </w:r>
      <w:r w:rsidR="00464C9A">
        <w:t>u</w:t>
      </w:r>
      <w:r w:rsidRPr="00464C9A">
        <w:t>al Aid</w:t>
      </w:r>
      <w:r w:rsidR="00464C9A">
        <w:t xml:space="preserve"> and Operator Relief</w:t>
      </w:r>
    </w:p>
    <w:p w14:paraId="511E7682" w14:textId="7E2944CC" w:rsidR="00833398" w:rsidRDefault="00464C9A" w:rsidP="00833398">
      <w:r w:rsidRPr="00464C9A">
        <w:rPr>
          <w:b/>
          <w:bCs/>
          <w:i/>
          <w:iCs/>
        </w:rPr>
        <w:t>q</w:t>
      </w:r>
      <w:r w:rsidR="00833398" w:rsidRPr="00464C9A">
        <w:rPr>
          <w:b/>
          <w:bCs/>
          <w:i/>
          <w:iCs/>
        </w:rPr>
        <w:t>ldwater</w:t>
      </w:r>
      <w:r w:rsidR="00833398">
        <w:t xml:space="preserve"> </w:t>
      </w:r>
      <w:r w:rsidR="00C75959">
        <w:t xml:space="preserve">convened a working group </w:t>
      </w:r>
      <w:r w:rsidR="00C71039">
        <w:t>to address potential operator shortages in earl</w:t>
      </w:r>
      <w:r w:rsidR="00D554EE">
        <w:t>y</w:t>
      </w:r>
      <w:r w:rsidR="00C71039">
        <w:t xml:space="preserve"> 2020 and identified the need for </w:t>
      </w:r>
      <w:r>
        <w:t>the following roles</w:t>
      </w:r>
      <w:r w:rsidR="00833398">
        <w:t xml:space="preserve"> </w:t>
      </w:r>
      <w:r>
        <w:t xml:space="preserve">in the event of </w:t>
      </w:r>
      <w:r w:rsidR="00833398">
        <w:t xml:space="preserve">mutual aid </w:t>
      </w:r>
      <w:r>
        <w:t xml:space="preserve">being </w:t>
      </w:r>
      <w:r w:rsidR="00833398">
        <w:t>required</w:t>
      </w:r>
      <w:r>
        <w:t xml:space="preserve"> in response to </w:t>
      </w:r>
      <w:r w:rsidR="00C71039">
        <w:t>regional</w:t>
      </w:r>
      <w:r>
        <w:t xml:space="preserve"> COVID-19 outbreaks</w:t>
      </w:r>
      <w:r w:rsidR="00833398">
        <w:t>:</w:t>
      </w:r>
    </w:p>
    <w:p w14:paraId="00F67548" w14:textId="6A73881F" w:rsidR="004B2EBA" w:rsidRPr="00FB3488" w:rsidRDefault="00464C9A" w:rsidP="004B2EBA">
      <w:pPr>
        <w:pStyle w:val="ListParagraph"/>
        <w:numPr>
          <w:ilvl w:val="0"/>
          <w:numId w:val="2"/>
        </w:numPr>
      </w:pPr>
      <w:r>
        <w:t xml:space="preserve">Receive requests for assistance and </w:t>
      </w:r>
      <w:r w:rsidR="00833398" w:rsidRPr="00FB3488">
        <w:t>match suitable operators from outside the affected area and the needs of the WSP requiring aid</w:t>
      </w:r>
      <w:r w:rsidR="00CE1243">
        <w:t>,</w:t>
      </w:r>
      <w:r>
        <w:t xml:space="preserve"> including national through TISN Mutual Aid for the Water Sector </w:t>
      </w:r>
      <w:r w:rsidR="00CE1243">
        <w:t xml:space="preserve">where possible </w:t>
      </w:r>
      <w:r>
        <w:t>(see Box 1)</w:t>
      </w:r>
      <w:r w:rsidR="00833398" w:rsidRPr="00FB3488">
        <w:t xml:space="preserve">. </w:t>
      </w:r>
    </w:p>
    <w:tbl>
      <w:tblPr>
        <w:tblStyle w:val="TableGrid"/>
        <w:tblpPr w:leftFromText="180" w:rightFromText="180" w:vertAnchor="text" w:horzAnchor="margin" w:tblpXSpec="right" w:tblpY="1275"/>
        <w:tblOverlap w:val="never"/>
        <w:tblW w:w="0" w:type="auto"/>
        <w:tblLook w:val="04A0" w:firstRow="1" w:lastRow="0" w:firstColumn="1" w:lastColumn="0" w:noHBand="0" w:noVBand="1"/>
      </w:tblPr>
      <w:tblGrid>
        <w:gridCol w:w="6469"/>
      </w:tblGrid>
      <w:tr w:rsidR="00B94F58" w14:paraId="100C734F" w14:textId="77777777" w:rsidTr="00464C9A">
        <w:tc>
          <w:tcPr>
            <w:tcW w:w="6469" w:type="dxa"/>
          </w:tcPr>
          <w:p w14:paraId="7BC63F96" w14:textId="215B0672" w:rsidR="00B94F58" w:rsidRPr="00D74915" w:rsidRDefault="00464C9A" w:rsidP="00464C9A">
            <w:pPr>
              <w:pStyle w:val="Heading2"/>
              <w:outlineLvl w:val="1"/>
              <w:rPr>
                <w:sz w:val="20"/>
                <w:szCs w:val="20"/>
              </w:rPr>
            </w:pPr>
            <w:r>
              <w:rPr>
                <w:sz w:val="20"/>
                <w:szCs w:val="20"/>
              </w:rPr>
              <w:t xml:space="preserve">Box 1: </w:t>
            </w:r>
            <w:r w:rsidR="00B94F58" w:rsidRPr="00D74915">
              <w:rPr>
                <w:sz w:val="20"/>
                <w:szCs w:val="20"/>
              </w:rPr>
              <w:t>TISN Mutual Aid Guidelines for the water services sector</w:t>
            </w:r>
          </w:p>
          <w:p w14:paraId="7F82579F" w14:textId="29708012" w:rsidR="00B94F58" w:rsidRPr="00D74915" w:rsidRDefault="00B94F58" w:rsidP="00464C9A">
            <w:pPr>
              <w:rPr>
                <w:rFonts w:cstheme="minorHAnsi"/>
                <w:sz w:val="20"/>
                <w:szCs w:val="20"/>
              </w:rPr>
            </w:pPr>
            <w:r w:rsidRPr="00D74915">
              <w:rPr>
                <w:sz w:val="20"/>
                <w:szCs w:val="20"/>
              </w:rPr>
              <w:t xml:space="preserve">The national urban water industry is served by the Water Services Sector Group (WSSG) which provides a forum for water utilities to share knowledge and develop capability in areas including incident and emergency management. The WSSG is also the representative group for the water industry, under the Australian Government’s Trusted Information Sharing Network (TISN) for Critical Infrastructure Resilience, coordinated by the Department of Home Affairs. The state lead agency for WSSG in Queensland is the </w:t>
            </w:r>
            <w:r w:rsidRPr="00D74915">
              <w:rPr>
                <w:rFonts w:cstheme="minorHAnsi"/>
                <w:sz w:val="20"/>
                <w:szCs w:val="20"/>
              </w:rPr>
              <w:t xml:space="preserve">Department of </w:t>
            </w:r>
            <w:r w:rsidR="00775FF6">
              <w:rPr>
                <w:rFonts w:cstheme="minorHAnsi"/>
                <w:sz w:val="20"/>
                <w:szCs w:val="20"/>
              </w:rPr>
              <w:t>Regional Development, Manufacturing and Water (RDMW)</w:t>
            </w:r>
            <w:r w:rsidRPr="00D74915">
              <w:rPr>
                <w:rFonts w:cstheme="minorHAnsi"/>
                <w:sz w:val="20"/>
                <w:szCs w:val="20"/>
              </w:rPr>
              <w:t>.</w:t>
            </w:r>
          </w:p>
          <w:p w14:paraId="466871F6" w14:textId="77777777" w:rsidR="00B94F58" w:rsidRPr="00D74915" w:rsidRDefault="00B94F58" w:rsidP="00464C9A">
            <w:pPr>
              <w:rPr>
                <w:sz w:val="20"/>
                <w:szCs w:val="20"/>
              </w:rPr>
            </w:pPr>
            <w:r w:rsidRPr="00D74915">
              <w:rPr>
                <w:sz w:val="20"/>
                <w:szCs w:val="20"/>
              </w:rPr>
              <w:t xml:space="preserve"> </w:t>
            </w:r>
          </w:p>
          <w:p w14:paraId="2FE8C64E" w14:textId="77777777" w:rsidR="00B94F58" w:rsidRDefault="00B94F58" w:rsidP="00464C9A">
            <w:r w:rsidRPr="00D74915">
              <w:rPr>
                <w:sz w:val="20"/>
                <w:szCs w:val="20"/>
              </w:rPr>
              <w:t xml:space="preserve">WSSG has developed the </w:t>
            </w:r>
            <w:r w:rsidRPr="00D74915">
              <w:rPr>
                <w:sz w:val="20"/>
                <w:szCs w:val="20"/>
                <w:lang w:eastAsia="en-AU"/>
              </w:rPr>
              <w:t>Australian Water Sector Mutual Aid Guidelines, which have recently been revised and are currently in review. These guidelines define the role of a "</w:t>
            </w:r>
            <w:r w:rsidRPr="00D74915">
              <w:rPr>
                <w:rFonts w:cstheme="minorHAnsi"/>
                <w:sz w:val="20"/>
                <w:szCs w:val="20"/>
              </w:rPr>
              <w:t xml:space="preserve">Mutual Aid Coordination Cell" that can be established at the request of a service provider in need. The Guidelines also describe the formal and legal steps that should be taken to request and provide aid </w:t>
            </w:r>
            <w:proofErr w:type="gramStart"/>
            <w:r w:rsidRPr="00D74915">
              <w:rPr>
                <w:rFonts w:cstheme="minorHAnsi"/>
                <w:sz w:val="20"/>
                <w:szCs w:val="20"/>
              </w:rPr>
              <w:t>in the event that</w:t>
            </w:r>
            <w:proofErr w:type="gramEnd"/>
            <w:r w:rsidRPr="00D74915">
              <w:rPr>
                <w:rFonts w:cstheme="minorHAnsi"/>
                <w:sz w:val="20"/>
                <w:szCs w:val="20"/>
              </w:rPr>
              <w:t xml:space="preserve"> aid is required. Mutual Aid Coordination Cells are created to respond to a particular event, with no pre-defined boundaries or membership.</w:t>
            </w:r>
          </w:p>
        </w:tc>
      </w:tr>
    </w:tbl>
    <w:p w14:paraId="1B3A0F6A" w14:textId="1BEA2CA7" w:rsidR="00EB22D4" w:rsidRPr="00EB22D4" w:rsidRDefault="00464C9A" w:rsidP="00EB22D4">
      <w:pPr>
        <w:pStyle w:val="ListParagraph"/>
        <w:numPr>
          <w:ilvl w:val="0"/>
          <w:numId w:val="2"/>
        </w:numPr>
      </w:pPr>
      <w:r>
        <w:t xml:space="preserve">Provide </w:t>
      </w:r>
      <w:r w:rsidR="00EB22D4">
        <w:t>a point of contact for those requiring</w:t>
      </w:r>
      <w:r w:rsidR="0095042D">
        <w:t xml:space="preserve"> assistance</w:t>
      </w:r>
      <w:r w:rsidR="001344FF">
        <w:t xml:space="preserve"> </w:t>
      </w:r>
      <w:r w:rsidR="00EB22D4">
        <w:t xml:space="preserve">and </w:t>
      </w:r>
      <w:r w:rsidR="0095042D">
        <w:t xml:space="preserve">facilitating </w:t>
      </w:r>
      <w:r w:rsidR="00EB22D4">
        <w:t>aid specific to the water and sewerage services.</w:t>
      </w:r>
    </w:p>
    <w:p w14:paraId="70E0A0AF" w14:textId="710ABAEA" w:rsidR="00833398" w:rsidRDefault="00833398" w:rsidP="00833398">
      <w:pPr>
        <w:pStyle w:val="ListParagraph"/>
        <w:numPr>
          <w:ilvl w:val="0"/>
          <w:numId w:val="2"/>
        </w:numPr>
      </w:pPr>
      <w:r>
        <w:t xml:space="preserve">To </w:t>
      </w:r>
      <w:r w:rsidR="00464C9A">
        <w:t xml:space="preserve">provide </w:t>
      </w:r>
      <w:r>
        <w:t>sitreps</w:t>
      </w:r>
      <w:r w:rsidR="00464C9A">
        <w:t xml:space="preserve"> and a </w:t>
      </w:r>
      <w:r>
        <w:t>direct</w:t>
      </w:r>
      <w:r w:rsidR="00464C9A">
        <w:t xml:space="preserve"> point of</w:t>
      </w:r>
      <w:r>
        <w:t xml:space="preserve"> contact with the affected WSPs </w:t>
      </w:r>
      <w:r w:rsidR="00464C9A">
        <w:t xml:space="preserve">about water and sewerage needs to </w:t>
      </w:r>
      <w:r>
        <w:t>relay information as required</w:t>
      </w:r>
      <w:r w:rsidR="00464C9A">
        <w:t xml:space="preserve"> including to the DNRME Busines</w:t>
      </w:r>
      <w:r w:rsidR="0095042D">
        <w:t>s</w:t>
      </w:r>
      <w:r w:rsidR="00464C9A">
        <w:t xml:space="preserve"> Continuity Taskforce.</w:t>
      </w:r>
    </w:p>
    <w:p w14:paraId="7953BEC9" w14:textId="14A3344D" w:rsidR="00464C9A" w:rsidRDefault="0095042D" w:rsidP="00833398">
      <w:pPr>
        <w:pStyle w:val="ListParagraph"/>
        <w:numPr>
          <w:ilvl w:val="0"/>
          <w:numId w:val="2"/>
        </w:numPr>
      </w:pPr>
      <w:r>
        <w:t xml:space="preserve">Ensure </w:t>
      </w:r>
      <w:r w:rsidR="00464C9A">
        <w:t>that requirements for assisting operators are communicated clearly to all</w:t>
      </w:r>
      <w:r w:rsidR="00833398">
        <w:t xml:space="preserve"> parties</w:t>
      </w:r>
      <w:r w:rsidR="00464C9A">
        <w:t>.</w:t>
      </w:r>
    </w:p>
    <w:p w14:paraId="748154FA" w14:textId="119983B3" w:rsidR="00833398" w:rsidRDefault="00464C9A" w:rsidP="00833398">
      <w:pPr>
        <w:pStyle w:val="ListParagraph"/>
        <w:numPr>
          <w:ilvl w:val="0"/>
          <w:numId w:val="2"/>
        </w:numPr>
      </w:pPr>
      <w:r>
        <w:t xml:space="preserve">Report on the learnings from mutual aid arrangements at the end of the process and provide recommendations for future incidents. </w:t>
      </w:r>
    </w:p>
    <w:p w14:paraId="6A6A5C35" w14:textId="43358F43" w:rsidR="00B94F58" w:rsidRDefault="00B94F58" w:rsidP="00B94F58"/>
    <w:p w14:paraId="1911B146" w14:textId="2A778A12" w:rsidR="00833398" w:rsidRPr="00C85873" w:rsidRDefault="00464C9A" w:rsidP="00833398">
      <w:pPr>
        <w:pStyle w:val="Heading2"/>
      </w:pPr>
      <w:r>
        <w:t xml:space="preserve">Mutual Aid </w:t>
      </w:r>
      <w:r w:rsidR="00833398" w:rsidRPr="00C85873">
        <w:t>Considerations</w:t>
      </w:r>
    </w:p>
    <w:p w14:paraId="56CA8DA4" w14:textId="1D452A94" w:rsidR="00833398" w:rsidRDefault="00376916" w:rsidP="00833398">
      <w:r>
        <w:t xml:space="preserve">The WSSG </w:t>
      </w:r>
      <w:r w:rsidRPr="00DF489A">
        <w:rPr>
          <w:lang w:eastAsia="en-AU"/>
        </w:rPr>
        <w:t>Australian Water Sector Mutual Aid Guidelines</w:t>
      </w:r>
      <w:r>
        <w:rPr>
          <w:lang w:eastAsia="en-AU"/>
        </w:rPr>
        <w:t xml:space="preserve"> </w:t>
      </w:r>
      <w:r w:rsidR="001F23CA">
        <w:rPr>
          <w:lang w:eastAsia="en-AU"/>
        </w:rPr>
        <w:t xml:space="preserve">provide an </w:t>
      </w:r>
      <w:r w:rsidR="001F23CA" w:rsidRPr="001F23CA">
        <w:rPr>
          <w:lang w:eastAsia="en-AU"/>
        </w:rPr>
        <w:t>Employee Deployment Checklist</w:t>
      </w:r>
      <w:r w:rsidR="001F23CA">
        <w:rPr>
          <w:lang w:eastAsia="en-AU"/>
        </w:rPr>
        <w:t xml:space="preserve"> </w:t>
      </w:r>
      <w:r w:rsidR="00745E7F">
        <w:rPr>
          <w:lang w:eastAsia="en-AU"/>
        </w:rPr>
        <w:t>to assist with</w:t>
      </w:r>
      <w:r w:rsidR="00560932">
        <w:rPr>
          <w:lang w:eastAsia="en-AU"/>
        </w:rPr>
        <w:t xml:space="preserve"> safe deployment of workfo</w:t>
      </w:r>
      <w:r w:rsidR="00FC4965">
        <w:rPr>
          <w:lang w:eastAsia="en-AU"/>
        </w:rPr>
        <w:t>rce</w:t>
      </w:r>
      <w:r w:rsidR="00560932">
        <w:rPr>
          <w:lang w:eastAsia="en-AU"/>
        </w:rPr>
        <w:t>.</w:t>
      </w:r>
      <w:r w:rsidR="006D1BCD">
        <w:rPr>
          <w:lang w:eastAsia="en-AU"/>
        </w:rPr>
        <w:t xml:space="preserve"> The list is not exhaustive </w:t>
      </w:r>
      <w:r w:rsidR="00464C9A">
        <w:rPr>
          <w:lang w:eastAsia="en-AU"/>
        </w:rPr>
        <w:t>but provides a foundation for open and early communication between the</w:t>
      </w:r>
      <w:r w:rsidR="00E74C46">
        <w:t xml:space="preserve"> aid provider and recipient to ensure that </w:t>
      </w:r>
      <w:r w:rsidR="00A51A79">
        <w:t xml:space="preserve">there is a shared understanding </w:t>
      </w:r>
      <w:proofErr w:type="gramStart"/>
      <w:r w:rsidR="00464C9A">
        <w:t>in spite of</w:t>
      </w:r>
      <w:proofErr w:type="gramEnd"/>
      <w:r w:rsidR="00464C9A">
        <w:t xml:space="preserve"> any urgency during periods of duress</w:t>
      </w:r>
      <w:r w:rsidR="00E74C46">
        <w:t>.</w:t>
      </w:r>
      <w:r w:rsidR="00464C9A">
        <w:t xml:space="preserve"> Relevant items have been summarised </w:t>
      </w:r>
      <w:r w:rsidR="006F6828">
        <w:t xml:space="preserve">with respect to COVID-19 </w:t>
      </w:r>
      <w:r w:rsidR="00383690">
        <w:t xml:space="preserve">outbreaks in regional Queensland as </w:t>
      </w:r>
      <w:r w:rsidR="00464C9A">
        <w:t>follow</w:t>
      </w:r>
      <w:r w:rsidR="00383690">
        <w:t>s.</w:t>
      </w:r>
    </w:p>
    <w:p w14:paraId="67A08D11" w14:textId="0C7463C9" w:rsidR="00833398" w:rsidRPr="00C85873" w:rsidRDefault="006F6828" w:rsidP="00657E62">
      <w:pPr>
        <w:pStyle w:val="Heading2"/>
      </w:pPr>
      <w:r>
        <w:t>P</w:t>
      </w:r>
      <w:r w:rsidR="006D1BCD">
        <w:t xml:space="preserve">re-deployment </w:t>
      </w:r>
      <w:r w:rsidR="00833398">
        <w:t>checklist</w:t>
      </w:r>
    </w:p>
    <w:tbl>
      <w:tblPr>
        <w:tblStyle w:val="PlainTable2"/>
        <w:tblW w:w="9404" w:type="dxa"/>
        <w:tblLook w:val="04A0" w:firstRow="1" w:lastRow="0" w:firstColumn="1" w:lastColumn="0" w:noHBand="0" w:noVBand="1"/>
      </w:tblPr>
      <w:tblGrid>
        <w:gridCol w:w="5245"/>
        <w:gridCol w:w="3260"/>
        <w:gridCol w:w="899"/>
      </w:tblGrid>
      <w:tr w:rsidR="00FF72FB" w:rsidRPr="00F82357" w14:paraId="4ADBC723" w14:textId="77777777" w:rsidTr="000A6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shd w:val="clear" w:color="auto" w:fill="D9E2F3" w:themeFill="accent1" w:themeFillTint="33"/>
          </w:tcPr>
          <w:p w14:paraId="1550BBB7" w14:textId="77777777" w:rsidR="00FF72FB" w:rsidRPr="00F82357" w:rsidRDefault="00FF72FB" w:rsidP="00400ACF">
            <w:pPr>
              <w:spacing w:line="276" w:lineRule="auto"/>
              <w:rPr>
                <w:b w:val="0"/>
                <w:bCs w:val="0"/>
                <w:sz w:val="20"/>
                <w:szCs w:val="20"/>
              </w:rPr>
            </w:pPr>
            <w:r w:rsidRPr="00F82357">
              <w:rPr>
                <w:b w:val="0"/>
                <w:bCs w:val="0"/>
                <w:sz w:val="20"/>
                <w:szCs w:val="20"/>
              </w:rPr>
              <w:t>Personnel:</w:t>
            </w:r>
          </w:p>
        </w:tc>
        <w:tc>
          <w:tcPr>
            <w:tcW w:w="3260" w:type="dxa"/>
            <w:tcBorders>
              <w:right w:val="single" w:sz="4" w:space="0" w:color="auto"/>
            </w:tcBorders>
            <w:shd w:val="clear" w:color="auto" w:fill="D9E2F3" w:themeFill="accent1" w:themeFillTint="33"/>
          </w:tcPr>
          <w:p w14:paraId="3F4ECFD3" w14:textId="439F672D" w:rsidR="00FF72FB" w:rsidRPr="00367256" w:rsidRDefault="00367256" w:rsidP="00400ACF">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367256">
              <w:rPr>
                <w:b w:val="0"/>
                <w:bCs w:val="0"/>
                <w:sz w:val="20"/>
                <w:szCs w:val="20"/>
              </w:rPr>
              <w:t>Comments</w:t>
            </w:r>
          </w:p>
        </w:tc>
        <w:tc>
          <w:tcPr>
            <w:tcW w:w="899" w:type="dxa"/>
            <w:tcBorders>
              <w:top w:val="single" w:sz="4" w:space="0" w:color="7F7F7F" w:themeColor="text1" w:themeTint="80"/>
              <w:left w:val="single" w:sz="4" w:space="0" w:color="auto"/>
            </w:tcBorders>
            <w:shd w:val="clear" w:color="auto" w:fill="D9E2F3" w:themeFill="accent1" w:themeFillTint="33"/>
          </w:tcPr>
          <w:p w14:paraId="553E1C98" w14:textId="045EAE3B" w:rsidR="00FF72FB" w:rsidRPr="00F82357" w:rsidRDefault="00FF72FB" w:rsidP="00400ACF">
            <w:pPr>
              <w:spacing w:line="276"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F82357">
              <w:rPr>
                <w:b w:val="0"/>
                <w:bCs w:val="0"/>
                <w:sz w:val="20"/>
                <w:szCs w:val="20"/>
              </w:rPr>
              <w:t>Check</w:t>
            </w:r>
          </w:p>
        </w:tc>
      </w:tr>
      <w:tr w:rsidR="00FF72FB" w:rsidRPr="00F82357" w14:paraId="377C3506" w14:textId="77777777" w:rsidTr="000A6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6C737456" w14:textId="77777777" w:rsidR="00FF72FB" w:rsidRPr="00F82357" w:rsidRDefault="00FF72FB" w:rsidP="00400ACF">
            <w:pPr>
              <w:spacing w:line="276" w:lineRule="auto"/>
              <w:rPr>
                <w:b w:val="0"/>
                <w:bCs w:val="0"/>
                <w:sz w:val="20"/>
                <w:szCs w:val="20"/>
              </w:rPr>
            </w:pPr>
            <w:r w:rsidRPr="00F82357">
              <w:rPr>
                <w:b w:val="0"/>
                <w:bCs w:val="0"/>
                <w:sz w:val="20"/>
                <w:szCs w:val="20"/>
              </w:rPr>
              <w:t>Certified /suitably qualified for the tasks they are asked to do</w:t>
            </w:r>
          </w:p>
        </w:tc>
        <w:tc>
          <w:tcPr>
            <w:tcW w:w="3260" w:type="dxa"/>
            <w:tcBorders>
              <w:right w:val="single" w:sz="4" w:space="0" w:color="auto"/>
            </w:tcBorders>
          </w:tcPr>
          <w:p w14:paraId="0AA532DE" w14:textId="77777777"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899" w:type="dxa"/>
            <w:tcBorders>
              <w:left w:val="single" w:sz="4" w:space="0" w:color="auto"/>
            </w:tcBorders>
          </w:tcPr>
          <w:p w14:paraId="2442F34A" w14:textId="46717BBF"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F72FB" w:rsidRPr="00871058" w14:paraId="6868EA02" w14:textId="77777777" w:rsidTr="000A65A1">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11E0679D" w14:textId="7A363809" w:rsidR="00FF72FB" w:rsidRPr="00871058" w:rsidRDefault="00FF72FB" w:rsidP="00400ACF">
            <w:pPr>
              <w:spacing w:line="276" w:lineRule="auto"/>
              <w:rPr>
                <w:b w:val="0"/>
                <w:bCs w:val="0"/>
                <w:sz w:val="20"/>
                <w:szCs w:val="20"/>
              </w:rPr>
            </w:pPr>
            <w:r w:rsidRPr="00871058">
              <w:rPr>
                <w:b w:val="0"/>
                <w:bCs w:val="0"/>
                <w:sz w:val="20"/>
                <w:szCs w:val="20"/>
              </w:rPr>
              <w:t>Are medically and physically capable of doing the tasks the are asked to do</w:t>
            </w:r>
            <w:r w:rsidR="007E3E50">
              <w:rPr>
                <w:b w:val="0"/>
                <w:bCs w:val="0"/>
                <w:sz w:val="20"/>
                <w:szCs w:val="20"/>
              </w:rPr>
              <w:t xml:space="preserve"> (</w:t>
            </w:r>
            <w:proofErr w:type="gramStart"/>
            <w:r w:rsidR="007E3E50">
              <w:rPr>
                <w:b w:val="0"/>
                <w:bCs w:val="0"/>
                <w:sz w:val="20"/>
                <w:szCs w:val="20"/>
              </w:rPr>
              <w:t>e.g.</w:t>
            </w:r>
            <w:proofErr w:type="gramEnd"/>
            <w:r w:rsidR="007E3E50">
              <w:rPr>
                <w:b w:val="0"/>
                <w:bCs w:val="0"/>
                <w:sz w:val="20"/>
                <w:szCs w:val="20"/>
              </w:rPr>
              <w:t xml:space="preserve"> have an up-to-date medical examination</w:t>
            </w:r>
            <w:r w:rsidR="00383690">
              <w:rPr>
                <w:b w:val="0"/>
                <w:bCs w:val="0"/>
                <w:sz w:val="20"/>
                <w:szCs w:val="20"/>
              </w:rPr>
              <w:t xml:space="preserve"> appropriate vaccinations</w:t>
            </w:r>
            <w:r w:rsidR="007E3E50">
              <w:rPr>
                <w:b w:val="0"/>
                <w:bCs w:val="0"/>
                <w:sz w:val="20"/>
                <w:szCs w:val="20"/>
              </w:rPr>
              <w:t>)</w:t>
            </w:r>
          </w:p>
        </w:tc>
        <w:tc>
          <w:tcPr>
            <w:tcW w:w="3260" w:type="dxa"/>
            <w:tcBorders>
              <w:right w:val="single" w:sz="4" w:space="0" w:color="auto"/>
            </w:tcBorders>
          </w:tcPr>
          <w:p w14:paraId="05D3D265" w14:textId="77777777" w:rsidR="00FF72FB" w:rsidRPr="00871058"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99" w:type="dxa"/>
            <w:tcBorders>
              <w:left w:val="single" w:sz="4" w:space="0" w:color="auto"/>
            </w:tcBorders>
          </w:tcPr>
          <w:p w14:paraId="68F3B4B8" w14:textId="46F6D19A" w:rsidR="00FF72FB" w:rsidRPr="00871058"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F72FB" w:rsidRPr="00460C22" w14:paraId="3727FB84" w14:textId="77777777" w:rsidTr="000A6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0F6C5528" w14:textId="7C343B7C" w:rsidR="00FF72FB" w:rsidRPr="00460C22" w:rsidRDefault="00FF72FB" w:rsidP="00400ACF">
            <w:pPr>
              <w:spacing w:line="276" w:lineRule="auto"/>
              <w:rPr>
                <w:b w:val="0"/>
                <w:bCs w:val="0"/>
                <w:sz w:val="20"/>
                <w:szCs w:val="20"/>
              </w:rPr>
            </w:pPr>
            <w:r w:rsidRPr="00460C22">
              <w:rPr>
                <w:b w:val="0"/>
                <w:bCs w:val="0"/>
                <w:sz w:val="20"/>
                <w:szCs w:val="20"/>
              </w:rPr>
              <w:t xml:space="preserve">Are not placed at undue risk </w:t>
            </w:r>
            <w:r w:rsidR="006F6828">
              <w:rPr>
                <w:b w:val="0"/>
                <w:bCs w:val="0"/>
                <w:sz w:val="20"/>
                <w:szCs w:val="20"/>
              </w:rPr>
              <w:t>due to their personal medical history with respect to COVID-19</w:t>
            </w:r>
          </w:p>
        </w:tc>
        <w:tc>
          <w:tcPr>
            <w:tcW w:w="3260" w:type="dxa"/>
            <w:tcBorders>
              <w:right w:val="single" w:sz="4" w:space="0" w:color="auto"/>
            </w:tcBorders>
          </w:tcPr>
          <w:p w14:paraId="4E929278" w14:textId="77777777" w:rsidR="00FF72FB" w:rsidRPr="00460C22"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899" w:type="dxa"/>
            <w:tcBorders>
              <w:left w:val="single" w:sz="4" w:space="0" w:color="auto"/>
            </w:tcBorders>
          </w:tcPr>
          <w:p w14:paraId="4A0B8632" w14:textId="448572D1" w:rsidR="00FF72FB" w:rsidRPr="00460C22"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F72FB" w:rsidRPr="00F82357" w14:paraId="19E292EB" w14:textId="77777777" w:rsidTr="000A65A1">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330B0A89" w14:textId="45F56410" w:rsidR="00FF72FB" w:rsidRPr="00F82357" w:rsidRDefault="00FF72FB" w:rsidP="00400ACF">
            <w:pPr>
              <w:spacing w:line="276" w:lineRule="auto"/>
              <w:rPr>
                <w:b w:val="0"/>
                <w:bCs w:val="0"/>
                <w:sz w:val="20"/>
                <w:szCs w:val="20"/>
              </w:rPr>
            </w:pPr>
            <w:r w:rsidRPr="00F82357">
              <w:rPr>
                <w:b w:val="0"/>
                <w:bCs w:val="0"/>
                <w:sz w:val="20"/>
                <w:szCs w:val="20"/>
              </w:rPr>
              <w:t xml:space="preserve">Transport to </w:t>
            </w:r>
            <w:r w:rsidR="007E3E50">
              <w:rPr>
                <w:b w:val="0"/>
                <w:bCs w:val="0"/>
                <w:sz w:val="20"/>
                <w:szCs w:val="20"/>
              </w:rPr>
              <w:t xml:space="preserve">the region and to </w:t>
            </w:r>
            <w:r w:rsidRPr="00F82357">
              <w:rPr>
                <w:b w:val="0"/>
                <w:bCs w:val="0"/>
                <w:sz w:val="20"/>
                <w:szCs w:val="20"/>
              </w:rPr>
              <w:t xml:space="preserve">and from site </w:t>
            </w:r>
            <w:r>
              <w:rPr>
                <w:b w:val="0"/>
                <w:bCs w:val="0"/>
                <w:sz w:val="20"/>
                <w:szCs w:val="20"/>
              </w:rPr>
              <w:t xml:space="preserve">is </w:t>
            </w:r>
            <w:r w:rsidRPr="00F82357">
              <w:rPr>
                <w:b w:val="0"/>
                <w:bCs w:val="0"/>
                <w:sz w:val="20"/>
                <w:szCs w:val="20"/>
              </w:rPr>
              <w:t>organised</w:t>
            </w:r>
          </w:p>
        </w:tc>
        <w:tc>
          <w:tcPr>
            <w:tcW w:w="3260" w:type="dxa"/>
            <w:tcBorders>
              <w:right w:val="single" w:sz="4" w:space="0" w:color="auto"/>
            </w:tcBorders>
          </w:tcPr>
          <w:p w14:paraId="171D6B7B" w14:textId="37A28B90" w:rsidR="00FF72FB" w:rsidRPr="00F82357" w:rsidRDefault="00367256"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w:t>
            </w:r>
            <w:r w:rsidRPr="00F82357">
              <w:rPr>
                <w:sz w:val="20"/>
                <w:szCs w:val="20"/>
              </w:rPr>
              <w:t>ncluding social distancing if required</w:t>
            </w:r>
          </w:p>
        </w:tc>
        <w:tc>
          <w:tcPr>
            <w:tcW w:w="899" w:type="dxa"/>
            <w:tcBorders>
              <w:top w:val="single" w:sz="4" w:space="0" w:color="7F7F7F" w:themeColor="text1" w:themeTint="80"/>
              <w:left w:val="single" w:sz="4" w:space="0" w:color="auto"/>
              <w:bottom w:val="single" w:sz="4" w:space="0" w:color="7F7F7F" w:themeColor="text1" w:themeTint="80"/>
            </w:tcBorders>
          </w:tcPr>
          <w:p w14:paraId="499FFE10" w14:textId="73797F81" w:rsidR="00FF72FB" w:rsidRPr="00F82357"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F72FB" w:rsidRPr="00F82357" w14:paraId="146CC3C1" w14:textId="77777777" w:rsidTr="000A6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242AF273" w14:textId="30F10D42" w:rsidR="00FF72FB" w:rsidRPr="00F82357" w:rsidRDefault="00FF72FB" w:rsidP="00400ACF">
            <w:pPr>
              <w:spacing w:line="276" w:lineRule="auto"/>
              <w:rPr>
                <w:b w:val="0"/>
                <w:bCs w:val="0"/>
                <w:sz w:val="20"/>
                <w:szCs w:val="20"/>
              </w:rPr>
            </w:pPr>
            <w:r w:rsidRPr="00F82357">
              <w:rPr>
                <w:b w:val="0"/>
                <w:bCs w:val="0"/>
                <w:sz w:val="20"/>
                <w:szCs w:val="20"/>
              </w:rPr>
              <w:t xml:space="preserve">Tools </w:t>
            </w:r>
            <w:r w:rsidR="00367256">
              <w:rPr>
                <w:b w:val="0"/>
                <w:bCs w:val="0"/>
                <w:sz w:val="20"/>
                <w:szCs w:val="20"/>
              </w:rPr>
              <w:t>available</w:t>
            </w:r>
          </w:p>
        </w:tc>
        <w:tc>
          <w:tcPr>
            <w:tcW w:w="3260" w:type="dxa"/>
            <w:tcBorders>
              <w:right w:val="single" w:sz="4" w:space="0" w:color="auto"/>
            </w:tcBorders>
          </w:tcPr>
          <w:p w14:paraId="271125CA" w14:textId="5606DE6C" w:rsidR="00FF72FB" w:rsidRPr="00F82357" w:rsidRDefault="00367256"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w:t>
            </w:r>
            <w:r w:rsidRPr="00F82357">
              <w:rPr>
                <w:sz w:val="20"/>
                <w:szCs w:val="20"/>
              </w:rPr>
              <w:t xml:space="preserve">rker's own or provided by host if transport is </w:t>
            </w:r>
            <w:r w:rsidR="00B94F58">
              <w:rPr>
                <w:sz w:val="20"/>
                <w:szCs w:val="20"/>
              </w:rPr>
              <w:t>not possible</w:t>
            </w:r>
          </w:p>
        </w:tc>
        <w:tc>
          <w:tcPr>
            <w:tcW w:w="899" w:type="dxa"/>
            <w:tcBorders>
              <w:left w:val="single" w:sz="4" w:space="0" w:color="auto"/>
            </w:tcBorders>
          </w:tcPr>
          <w:p w14:paraId="1EA3FEA5" w14:textId="55C2A3C2"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F72FB" w:rsidRPr="00F82357" w14:paraId="5CA5A0E4" w14:textId="77777777" w:rsidTr="000A65A1">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2B9E855A" w14:textId="7C5858B8" w:rsidR="00FF72FB" w:rsidRPr="00F82357" w:rsidRDefault="00FF72FB" w:rsidP="00400ACF">
            <w:pPr>
              <w:spacing w:line="276" w:lineRule="auto"/>
              <w:rPr>
                <w:b w:val="0"/>
                <w:bCs w:val="0"/>
                <w:sz w:val="20"/>
                <w:szCs w:val="20"/>
              </w:rPr>
            </w:pPr>
            <w:r w:rsidRPr="00F82357">
              <w:rPr>
                <w:b w:val="0"/>
                <w:bCs w:val="0"/>
                <w:sz w:val="20"/>
                <w:szCs w:val="20"/>
              </w:rPr>
              <w:t>Accommodation arrangements</w:t>
            </w:r>
          </w:p>
        </w:tc>
        <w:tc>
          <w:tcPr>
            <w:tcW w:w="3260" w:type="dxa"/>
            <w:tcBorders>
              <w:right w:val="single" w:sz="4" w:space="0" w:color="auto"/>
            </w:tcBorders>
          </w:tcPr>
          <w:p w14:paraId="6FE37E00" w14:textId="1C6CCC15" w:rsidR="00FF72FB" w:rsidRPr="00F82357" w:rsidRDefault="00367256"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Host to provide and fund</w:t>
            </w:r>
          </w:p>
        </w:tc>
        <w:tc>
          <w:tcPr>
            <w:tcW w:w="899" w:type="dxa"/>
            <w:tcBorders>
              <w:top w:val="single" w:sz="4" w:space="0" w:color="7F7F7F" w:themeColor="text1" w:themeTint="80"/>
              <w:left w:val="single" w:sz="4" w:space="0" w:color="auto"/>
              <w:bottom w:val="single" w:sz="4" w:space="0" w:color="7F7F7F" w:themeColor="text1" w:themeTint="80"/>
            </w:tcBorders>
          </w:tcPr>
          <w:p w14:paraId="7B6E970C" w14:textId="51B38ADF" w:rsidR="00FF72FB" w:rsidRPr="00F82357"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F72FB" w:rsidRPr="00F82357" w14:paraId="2306F326" w14:textId="77777777" w:rsidTr="000A6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591A3CA5" w14:textId="780E77C3" w:rsidR="00FF72FB" w:rsidRPr="00F82357" w:rsidRDefault="00FF72FB" w:rsidP="00400ACF">
            <w:pPr>
              <w:spacing w:line="276" w:lineRule="auto"/>
              <w:rPr>
                <w:b w:val="0"/>
                <w:bCs w:val="0"/>
                <w:sz w:val="20"/>
                <w:szCs w:val="20"/>
              </w:rPr>
            </w:pPr>
            <w:r w:rsidRPr="00F82357">
              <w:rPr>
                <w:b w:val="0"/>
                <w:bCs w:val="0"/>
                <w:sz w:val="20"/>
                <w:szCs w:val="20"/>
              </w:rPr>
              <w:t>Reporting arrangements</w:t>
            </w:r>
          </w:p>
        </w:tc>
        <w:tc>
          <w:tcPr>
            <w:tcW w:w="3260" w:type="dxa"/>
            <w:tcBorders>
              <w:right w:val="single" w:sz="4" w:space="0" w:color="auto"/>
            </w:tcBorders>
          </w:tcPr>
          <w:p w14:paraId="1E075B96" w14:textId="77777777"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899" w:type="dxa"/>
            <w:tcBorders>
              <w:left w:val="single" w:sz="4" w:space="0" w:color="auto"/>
            </w:tcBorders>
          </w:tcPr>
          <w:p w14:paraId="5E955C68" w14:textId="26C63C63"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F72FB" w:rsidRPr="00F82357" w14:paraId="648B1D5F" w14:textId="77777777" w:rsidTr="000A65A1">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5CAACBD3" w14:textId="44E790B1" w:rsidR="00FF72FB" w:rsidRPr="00F82357" w:rsidRDefault="00FF72FB" w:rsidP="00400ACF">
            <w:pPr>
              <w:spacing w:line="276" w:lineRule="auto"/>
              <w:rPr>
                <w:b w:val="0"/>
                <w:bCs w:val="0"/>
                <w:sz w:val="20"/>
                <w:szCs w:val="20"/>
              </w:rPr>
            </w:pPr>
            <w:r w:rsidRPr="00F82357">
              <w:rPr>
                <w:b w:val="0"/>
                <w:bCs w:val="0"/>
                <w:sz w:val="20"/>
                <w:szCs w:val="20"/>
              </w:rPr>
              <w:t>Crib</w:t>
            </w:r>
            <w:r>
              <w:rPr>
                <w:b w:val="0"/>
                <w:bCs w:val="0"/>
                <w:sz w:val="20"/>
                <w:szCs w:val="20"/>
              </w:rPr>
              <w:t>/smoko</w:t>
            </w:r>
            <w:r w:rsidRPr="00F82357">
              <w:rPr>
                <w:b w:val="0"/>
                <w:bCs w:val="0"/>
                <w:sz w:val="20"/>
                <w:szCs w:val="20"/>
              </w:rPr>
              <w:t xml:space="preserve"> arrangements</w:t>
            </w:r>
          </w:p>
        </w:tc>
        <w:tc>
          <w:tcPr>
            <w:tcW w:w="3260" w:type="dxa"/>
            <w:tcBorders>
              <w:right w:val="single" w:sz="4" w:space="0" w:color="auto"/>
            </w:tcBorders>
          </w:tcPr>
          <w:p w14:paraId="35D68336" w14:textId="77777777" w:rsidR="00FF72FB" w:rsidRPr="00F82357"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99" w:type="dxa"/>
            <w:tcBorders>
              <w:top w:val="single" w:sz="4" w:space="0" w:color="7F7F7F" w:themeColor="text1" w:themeTint="80"/>
              <w:left w:val="single" w:sz="4" w:space="0" w:color="auto"/>
              <w:bottom w:val="single" w:sz="4" w:space="0" w:color="7F7F7F" w:themeColor="text1" w:themeTint="80"/>
            </w:tcBorders>
          </w:tcPr>
          <w:p w14:paraId="1F5A4162" w14:textId="6DA6DF6E" w:rsidR="00FF72FB" w:rsidRPr="00F82357"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F72FB" w:rsidRPr="00F82357" w14:paraId="6EFE5B45" w14:textId="77777777" w:rsidTr="000A6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47F2BE5F" w14:textId="78F4B199" w:rsidR="00FF72FB" w:rsidRPr="00283320" w:rsidRDefault="00FF72FB" w:rsidP="00400ACF">
            <w:pPr>
              <w:spacing w:line="276" w:lineRule="auto"/>
              <w:rPr>
                <w:b w:val="0"/>
                <w:bCs w:val="0"/>
                <w:sz w:val="20"/>
                <w:szCs w:val="20"/>
              </w:rPr>
            </w:pPr>
            <w:r w:rsidRPr="00283320">
              <w:rPr>
                <w:b w:val="0"/>
                <w:bCs w:val="0"/>
                <w:sz w:val="20"/>
                <w:szCs w:val="20"/>
              </w:rPr>
              <w:t>Shift/roster arrangements</w:t>
            </w:r>
          </w:p>
        </w:tc>
        <w:tc>
          <w:tcPr>
            <w:tcW w:w="3260" w:type="dxa"/>
            <w:tcBorders>
              <w:right w:val="single" w:sz="4" w:space="0" w:color="auto"/>
            </w:tcBorders>
          </w:tcPr>
          <w:p w14:paraId="3515CFBB" w14:textId="77777777"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899" w:type="dxa"/>
            <w:tcBorders>
              <w:left w:val="single" w:sz="4" w:space="0" w:color="auto"/>
            </w:tcBorders>
          </w:tcPr>
          <w:p w14:paraId="467E1BD4" w14:textId="5EB3DC43"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F72FB" w:rsidRPr="00F82357" w14:paraId="64918655" w14:textId="77777777" w:rsidTr="000A65A1">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shd w:val="clear" w:color="auto" w:fill="D9E2F3" w:themeFill="accent1" w:themeFillTint="33"/>
          </w:tcPr>
          <w:p w14:paraId="2F005C4E" w14:textId="110A72C8" w:rsidR="00FF72FB" w:rsidRPr="00F82357" w:rsidRDefault="00FF72FB" w:rsidP="00400ACF">
            <w:pPr>
              <w:spacing w:line="276" w:lineRule="auto"/>
              <w:rPr>
                <w:b w:val="0"/>
                <w:bCs w:val="0"/>
                <w:sz w:val="20"/>
                <w:szCs w:val="20"/>
              </w:rPr>
            </w:pPr>
            <w:r w:rsidRPr="00F82357">
              <w:rPr>
                <w:b w:val="0"/>
                <w:bCs w:val="0"/>
                <w:sz w:val="20"/>
                <w:szCs w:val="20"/>
              </w:rPr>
              <w:t>Time</w:t>
            </w:r>
            <w:r w:rsidR="006F6828">
              <w:rPr>
                <w:b w:val="0"/>
                <w:bCs w:val="0"/>
                <w:sz w:val="20"/>
                <w:szCs w:val="20"/>
              </w:rPr>
              <w:t>, including consideration of</w:t>
            </w:r>
            <w:r w:rsidRPr="00F82357">
              <w:rPr>
                <w:b w:val="0"/>
                <w:bCs w:val="0"/>
                <w:sz w:val="20"/>
                <w:szCs w:val="20"/>
              </w:rPr>
              <w:t>:</w:t>
            </w:r>
          </w:p>
        </w:tc>
        <w:tc>
          <w:tcPr>
            <w:tcW w:w="3260" w:type="dxa"/>
            <w:tcBorders>
              <w:right w:val="single" w:sz="4" w:space="0" w:color="auto"/>
            </w:tcBorders>
            <w:shd w:val="clear" w:color="auto" w:fill="D9E2F3" w:themeFill="accent1" w:themeFillTint="33"/>
          </w:tcPr>
          <w:p w14:paraId="02E0BA0B" w14:textId="77777777" w:rsidR="00FF72FB" w:rsidRPr="00F82357"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99" w:type="dxa"/>
            <w:tcBorders>
              <w:left w:val="single" w:sz="4" w:space="0" w:color="auto"/>
            </w:tcBorders>
            <w:shd w:val="clear" w:color="auto" w:fill="D9E2F3" w:themeFill="accent1" w:themeFillTint="33"/>
          </w:tcPr>
          <w:p w14:paraId="3BE1E817" w14:textId="145E5B49" w:rsidR="00FF72FB" w:rsidRPr="00F82357"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F72FB" w:rsidRPr="00F82357" w14:paraId="23DC3B11" w14:textId="77777777" w:rsidTr="000A6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3DDB4BC3" w14:textId="6C511618" w:rsidR="00FF72FB" w:rsidRPr="00F82357" w:rsidRDefault="00FF72FB" w:rsidP="00400ACF">
            <w:pPr>
              <w:spacing w:line="276" w:lineRule="auto"/>
              <w:rPr>
                <w:b w:val="0"/>
                <w:bCs w:val="0"/>
                <w:sz w:val="20"/>
                <w:szCs w:val="20"/>
              </w:rPr>
            </w:pPr>
            <w:r w:rsidRPr="00F82357">
              <w:rPr>
                <w:b w:val="0"/>
                <w:bCs w:val="0"/>
                <w:sz w:val="20"/>
                <w:szCs w:val="20"/>
              </w:rPr>
              <w:t xml:space="preserve">Mobilisation </w:t>
            </w:r>
            <w:r w:rsidR="00A04884">
              <w:rPr>
                <w:b w:val="0"/>
                <w:bCs w:val="0"/>
                <w:sz w:val="20"/>
                <w:szCs w:val="20"/>
              </w:rPr>
              <w:t>and</w:t>
            </w:r>
            <w:r w:rsidRPr="00F82357">
              <w:rPr>
                <w:b w:val="0"/>
                <w:bCs w:val="0"/>
                <w:sz w:val="20"/>
                <w:szCs w:val="20"/>
              </w:rPr>
              <w:t xml:space="preserve"> site inductions</w:t>
            </w:r>
          </w:p>
        </w:tc>
        <w:tc>
          <w:tcPr>
            <w:tcW w:w="3260" w:type="dxa"/>
            <w:tcBorders>
              <w:right w:val="single" w:sz="4" w:space="0" w:color="auto"/>
            </w:tcBorders>
          </w:tcPr>
          <w:p w14:paraId="1BAC68E0" w14:textId="65130BA1" w:rsidR="00FF72FB" w:rsidRPr="00F82357" w:rsidRDefault="000A65A1"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82357">
              <w:rPr>
                <w:sz w:val="20"/>
                <w:szCs w:val="20"/>
              </w:rPr>
              <w:t>This can take hours to days depending on the site</w:t>
            </w:r>
          </w:p>
        </w:tc>
        <w:tc>
          <w:tcPr>
            <w:tcW w:w="899" w:type="dxa"/>
            <w:tcBorders>
              <w:left w:val="single" w:sz="4" w:space="0" w:color="auto"/>
            </w:tcBorders>
          </w:tcPr>
          <w:p w14:paraId="20F64C5C" w14:textId="229A7CA4"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F72FB" w:rsidRPr="00F82357" w14:paraId="2A6E448E" w14:textId="77777777" w:rsidTr="000A65A1">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52D2C641" w14:textId="5E3A6315" w:rsidR="00FF72FB" w:rsidRPr="00F82357" w:rsidRDefault="00FF72FB" w:rsidP="00400ACF">
            <w:pPr>
              <w:spacing w:line="276" w:lineRule="auto"/>
              <w:rPr>
                <w:b w:val="0"/>
                <w:bCs w:val="0"/>
                <w:sz w:val="20"/>
                <w:szCs w:val="20"/>
              </w:rPr>
            </w:pPr>
            <w:r w:rsidRPr="00F82357">
              <w:rPr>
                <w:b w:val="0"/>
                <w:bCs w:val="0"/>
                <w:sz w:val="20"/>
                <w:szCs w:val="20"/>
              </w:rPr>
              <w:t>Inductions with local systems (</w:t>
            </w:r>
            <w:r w:rsidR="007E3E50">
              <w:rPr>
                <w:b w:val="0"/>
                <w:bCs w:val="0"/>
                <w:sz w:val="20"/>
                <w:szCs w:val="20"/>
              </w:rPr>
              <w:t>preferabl</w:t>
            </w:r>
            <w:r w:rsidR="004D5E6C">
              <w:rPr>
                <w:b w:val="0"/>
                <w:bCs w:val="0"/>
                <w:sz w:val="20"/>
                <w:szCs w:val="20"/>
              </w:rPr>
              <w:t>y</w:t>
            </w:r>
            <w:r w:rsidR="007E3E50">
              <w:rPr>
                <w:b w:val="0"/>
                <w:bCs w:val="0"/>
                <w:sz w:val="20"/>
                <w:szCs w:val="20"/>
              </w:rPr>
              <w:t xml:space="preserve"> paper-based but including </w:t>
            </w:r>
            <w:r w:rsidRPr="00F82357">
              <w:rPr>
                <w:b w:val="0"/>
                <w:bCs w:val="0"/>
                <w:sz w:val="20"/>
                <w:szCs w:val="20"/>
              </w:rPr>
              <w:t>job allocation software/ email</w:t>
            </w:r>
            <w:r w:rsidR="007E3E50">
              <w:rPr>
                <w:b w:val="0"/>
                <w:bCs w:val="0"/>
                <w:sz w:val="20"/>
                <w:szCs w:val="20"/>
              </w:rPr>
              <w:t xml:space="preserve"> if needed</w:t>
            </w:r>
            <w:r w:rsidRPr="00F82357">
              <w:rPr>
                <w:b w:val="0"/>
                <w:bCs w:val="0"/>
                <w:sz w:val="20"/>
                <w:szCs w:val="20"/>
              </w:rPr>
              <w:t xml:space="preserve">) </w:t>
            </w:r>
          </w:p>
        </w:tc>
        <w:tc>
          <w:tcPr>
            <w:tcW w:w="3260" w:type="dxa"/>
            <w:tcBorders>
              <w:right w:val="single" w:sz="4" w:space="0" w:color="auto"/>
            </w:tcBorders>
          </w:tcPr>
          <w:p w14:paraId="02B8942E" w14:textId="4A7A6633" w:rsidR="00FF72FB" w:rsidRPr="00F82357" w:rsidRDefault="006F6828"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May </w:t>
            </w:r>
            <w:r w:rsidR="000A65A1" w:rsidRPr="00F82357">
              <w:rPr>
                <w:sz w:val="20"/>
                <w:szCs w:val="20"/>
              </w:rPr>
              <w:t>be covered in existing procedures</w:t>
            </w:r>
          </w:p>
        </w:tc>
        <w:tc>
          <w:tcPr>
            <w:tcW w:w="899" w:type="dxa"/>
            <w:tcBorders>
              <w:left w:val="single" w:sz="4" w:space="0" w:color="auto"/>
            </w:tcBorders>
          </w:tcPr>
          <w:p w14:paraId="7B0C8599" w14:textId="3C7229C1" w:rsidR="00FF72FB" w:rsidRPr="00F82357"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F72FB" w:rsidRPr="00F82357" w14:paraId="75009D23" w14:textId="77777777" w:rsidTr="000A6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6348CCBB" w14:textId="47395BB9" w:rsidR="00FF72FB" w:rsidRPr="00F82357" w:rsidRDefault="00FF72FB" w:rsidP="00400ACF">
            <w:pPr>
              <w:spacing w:line="276" w:lineRule="auto"/>
              <w:rPr>
                <w:b w:val="0"/>
                <w:bCs w:val="0"/>
                <w:sz w:val="20"/>
                <w:szCs w:val="20"/>
              </w:rPr>
            </w:pPr>
            <w:r w:rsidRPr="00F82357">
              <w:rPr>
                <w:b w:val="0"/>
                <w:bCs w:val="0"/>
                <w:sz w:val="20"/>
                <w:szCs w:val="20"/>
              </w:rPr>
              <w:t>IT setup required for visiting personnel</w:t>
            </w:r>
          </w:p>
        </w:tc>
        <w:tc>
          <w:tcPr>
            <w:tcW w:w="3260" w:type="dxa"/>
            <w:tcBorders>
              <w:right w:val="single" w:sz="4" w:space="0" w:color="auto"/>
            </w:tcBorders>
          </w:tcPr>
          <w:p w14:paraId="02D2C407" w14:textId="77777777"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899" w:type="dxa"/>
            <w:tcBorders>
              <w:left w:val="single" w:sz="4" w:space="0" w:color="auto"/>
            </w:tcBorders>
          </w:tcPr>
          <w:p w14:paraId="7AE31745" w14:textId="15D40BBB"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3B6228" w:rsidRPr="00F82357" w14:paraId="6DFC0754" w14:textId="77777777" w:rsidTr="000A65A1">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036C16DA" w14:textId="4E7148A5" w:rsidR="003B6228" w:rsidRPr="003B6228" w:rsidRDefault="003B6228" w:rsidP="00400ACF">
            <w:pPr>
              <w:spacing w:line="276" w:lineRule="auto"/>
              <w:rPr>
                <w:b w:val="0"/>
                <w:bCs w:val="0"/>
                <w:sz w:val="20"/>
                <w:szCs w:val="20"/>
              </w:rPr>
            </w:pPr>
            <w:r w:rsidRPr="003B6228">
              <w:rPr>
                <w:b w:val="0"/>
                <w:bCs w:val="0"/>
                <w:sz w:val="20"/>
                <w:szCs w:val="20"/>
              </w:rPr>
              <w:t>Time for COVID testing</w:t>
            </w:r>
            <w:r w:rsidR="00465BF2">
              <w:rPr>
                <w:b w:val="0"/>
                <w:bCs w:val="0"/>
                <w:sz w:val="20"/>
                <w:szCs w:val="20"/>
              </w:rPr>
              <w:t xml:space="preserve"> </w:t>
            </w:r>
            <w:r w:rsidR="00465BF2" w:rsidRPr="00F82357">
              <w:rPr>
                <w:b w:val="0"/>
                <w:bCs w:val="0"/>
                <w:sz w:val="20"/>
                <w:szCs w:val="20"/>
              </w:rPr>
              <w:t>pre-</w:t>
            </w:r>
            <w:r w:rsidR="00465BF2">
              <w:rPr>
                <w:b w:val="0"/>
                <w:bCs w:val="0"/>
                <w:sz w:val="20"/>
                <w:szCs w:val="20"/>
              </w:rPr>
              <w:t>and</w:t>
            </w:r>
            <w:r w:rsidR="00465BF2" w:rsidRPr="00F82357">
              <w:rPr>
                <w:b w:val="0"/>
                <w:bCs w:val="0"/>
                <w:sz w:val="20"/>
                <w:szCs w:val="20"/>
              </w:rPr>
              <w:t xml:space="preserve"> post-deployment</w:t>
            </w:r>
          </w:p>
        </w:tc>
        <w:tc>
          <w:tcPr>
            <w:tcW w:w="3260" w:type="dxa"/>
            <w:tcBorders>
              <w:right w:val="single" w:sz="4" w:space="0" w:color="auto"/>
            </w:tcBorders>
          </w:tcPr>
          <w:p w14:paraId="64B54883" w14:textId="77777777" w:rsidR="003B6228" w:rsidRPr="00F82357" w:rsidRDefault="003B6228"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99" w:type="dxa"/>
            <w:tcBorders>
              <w:left w:val="single" w:sz="4" w:space="0" w:color="auto"/>
            </w:tcBorders>
          </w:tcPr>
          <w:p w14:paraId="19ABC6F3" w14:textId="77777777" w:rsidR="003B6228" w:rsidRPr="00F82357" w:rsidRDefault="003B6228"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F72FB" w:rsidRPr="00F82357" w14:paraId="218E8F88" w14:textId="77777777" w:rsidTr="000A6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33993749" w14:textId="06777707" w:rsidR="00FF72FB" w:rsidRPr="00F82357" w:rsidRDefault="00FF72FB" w:rsidP="00400ACF">
            <w:pPr>
              <w:spacing w:line="276" w:lineRule="auto"/>
              <w:rPr>
                <w:b w:val="0"/>
                <w:bCs w:val="0"/>
                <w:sz w:val="20"/>
                <w:szCs w:val="20"/>
              </w:rPr>
            </w:pPr>
            <w:r w:rsidRPr="00F82357">
              <w:rPr>
                <w:b w:val="0"/>
                <w:bCs w:val="0"/>
                <w:sz w:val="20"/>
                <w:szCs w:val="20"/>
              </w:rPr>
              <w:t>If isolation is required pre-</w:t>
            </w:r>
            <w:r w:rsidR="00465BF2">
              <w:rPr>
                <w:b w:val="0"/>
                <w:bCs w:val="0"/>
                <w:sz w:val="20"/>
                <w:szCs w:val="20"/>
              </w:rPr>
              <w:t>and/</w:t>
            </w:r>
            <w:r w:rsidRPr="00F82357">
              <w:rPr>
                <w:b w:val="0"/>
                <w:bCs w:val="0"/>
                <w:sz w:val="20"/>
                <w:szCs w:val="20"/>
              </w:rPr>
              <w:t>or post-deployment</w:t>
            </w:r>
          </w:p>
        </w:tc>
        <w:tc>
          <w:tcPr>
            <w:tcW w:w="3260" w:type="dxa"/>
            <w:tcBorders>
              <w:right w:val="single" w:sz="4" w:space="0" w:color="auto"/>
            </w:tcBorders>
          </w:tcPr>
          <w:p w14:paraId="5703F9E9" w14:textId="25F144EE" w:rsidR="00FF72FB" w:rsidRPr="00F82357" w:rsidRDefault="000A65A1"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w:t>
            </w:r>
            <w:r w:rsidRPr="00F82357">
              <w:rPr>
                <w:sz w:val="20"/>
                <w:szCs w:val="20"/>
              </w:rPr>
              <w:t>eeds to be included in paid time</w:t>
            </w:r>
          </w:p>
        </w:tc>
        <w:tc>
          <w:tcPr>
            <w:tcW w:w="899" w:type="dxa"/>
            <w:tcBorders>
              <w:left w:val="single" w:sz="4" w:space="0" w:color="auto"/>
            </w:tcBorders>
          </w:tcPr>
          <w:p w14:paraId="17EAB0D5" w14:textId="6E1C8415"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F72FB" w:rsidRPr="00F82357" w14:paraId="7DC0EFD9" w14:textId="77777777" w:rsidTr="000A65A1">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shd w:val="clear" w:color="auto" w:fill="D9E2F3" w:themeFill="accent1" w:themeFillTint="33"/>
          </w:tcPr>
          <w:p w14:paraId="75251810" w14:textId="77777777" w:rsidR="00FF72FB" w:rsidRPr="00F82357" w:rsidRDefault="00FF72FB" w:rsidP="00400ACF">
            <w:pPr>
              <w:spacing w:line="276" w:lineRule="auto"/>
              <w:rPr>
                <w:b w:val="0"/>
                <w:bCs w:val="0"/>
                <w:sz w:val="20"/>
                <w:szCs w:val="20"/>
              </w:rPr>
            </w:pPr>
            <w:r w:rsidRPr="00F82357">
              <w:rPr>
                <w:b w:val="0"/>
                <w:bCs w:val="0"/>
                <w:sz w:val="20"/>
                <w:szCs w:val="20"/>
              </w:rPr>
              <w:t>Safety:</w:t>
            </w:r>
          </w:p>
        </w:tc>
        <w:tc>
          <w:tcPr>
            <w:tcW w:w="3260" w:type="dxa"/>
            <w:tcBorders>
              <w:right w:val="single" w:sz="4" w:space="0" w:color="auto"/>
            </w:tcBorders>
            <w:shd w:val="clear" w:color="auto" w:fill="D9E2F3" w:themeFill="accent1" w:themeFillTint="33"/>
          </w:tcPr>
          <w:p w14:paraId="69D8059A" w14:textId="77777777" w:rsidR="00FF72FB" w:rsidRPr="00F82357"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99" w:type="dxa"/>
            <w:tcBorders>
              <w:left w:val="single" w:sz="4" w:space="0" w:color="auto"/>
            </w:tcBorders>
            <w:shd w:val="clear" w:color="auto" w:fill="D9E2F3" w:themeFill="accent1" w:themeFillTint="33"/>
          </w:tcPr>
          <w:p w14:paraId="2B191ED7" w14:textId="75481845" w:rsidR="00FF72FB" w:rsidRPr="00F82357"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F72FB" w:rsidRPr="00F82357" w14:paraId="5CF10D3E" w14:textId="77777777" w:rsidTr="000A6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6DBE5E8D" w14:textId="07DA9DA1" w:rsidR="00FF72FB" w:rsidRPr="00F82357" w:rsidRDefault="00FF72FB" w:rsidP="00400ACF">
            <w:pPr>
              <w:spacing w:line="276" w:lineRule="auto"/>
              <w:rPr>
                <w:b w:val="0"/>
                <w:bCs w:val="0"/>
                <w:sz w:val="20"/>
                <w:szCs w:val="20"/>
              </w:rPr>
            </w:pPr>
            <w:r w:rsidRPr="00F82357">
              <w:rPr>
                <w:b w:val="0"/>
                <w:bCs w:val="0"/>
                <w:sz w:val="20"/>
                <w:szCs w:val="20"/>
              </w:rPr>
              <w:t>Transport safety to site</w:t>
            </w:r>
            <w:r w:rsidR="004C7D10">
              <w:rPr>
                <w:b w:val="0"/>
                <w:bCs w:val="0"/>
                <w:sz w:val="20"/>
                <w:szCs w:val="20"/>
              </w:rPr>
              <w:t xml:space="preserve"> and on the job</w:t>
            </w:r>
          </w:p>
        </w:tc>
        <w:tc>
          <w:tcPr>
            <w:tcW w:w="3260" w:type="dxa"/>
            <w:tcBorders>
              <w:right w:val="single" w:sz="4" w:space="0" w:color="auto"/>
            </w:tcBorders>
          </w:tcPr>
          <w:p w14:paraId="2A89A2D6" w14:textId="0A113D1B" w:rsidR="00FF72FB" w:rsidRPr="00F82357" w:rsidRDefault="004C7D10"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w:t>
            </w:r>
            <w:r w:rsidRPr="00F82357">
              <w:rPr>
                <w:sz w:val="20"/>
                <w:szCs w:val="20"/>
              </w:rPr>
              <w:t>wn vehicle</w:t>
            </w:r>
            <w:r>
              <w:rPr>
                <w:sz w:val="20"/>
                <w:szCs w:val="20"/>
              </w:rPr>
              <w:t xml:space="preserve">/hire vehicle is it </w:t>
            </w:r>
            <w:r w:rsidRPr="00F82357">
              <w:rPr>
                <w:sz w:val="20"/>
                <w:szCs w:val="20"/>
              </w:rPr>
              <w:t xml:space="preserve">roadworthy/ council compliant? </w:t>
            </w:r>
            <w:r>
              <w:rPr>
                <w:sz w:val="20"/>
                <w:szCs w:val="20"/>
              </w:rPr>
              <w:br/>
            </w:r>
            <w:r w:rsidRPr="00F82357">
              <w:rPr>
                <w:sz w:val="20"/>
                <w:szCs w:val="20"/>
              </w:rPr>
              <w:t>Risk assessment completed?</w:t>
            </w:r>
          </w:p>
        </w:tc>
        <w:tc>
          <w:tcPr>
            <w:tcW w:w="899" w:type="dxa"/>
            <w:tcBorders>
              <w:left w:val="single" w:sz="4" w:space="0" w:color="auto"/>
            </w:tcBorders>
          </w:tcPr>
          <w:p w14:paraId="3B3E37D7" w14:textId="384AD993"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F72FB" w:rsidRPr="00F82357" w14:paraId="09A6CD24" w14:textId="77777777" w:rsidTr="000A65A1">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2695F112" w14:textId="77777777" w:rsidR="00FF72FB" w:rsidRPr="00F82357" w:rsidRDefault="00FF72FB" w:rsidP="00400ACF">
            <w:pPr>
              <w:spacing w:line="276" w:lineRule="auto"/>
              <w:rPr>
                <w:b w:val="0"/>
                <w:bCs w:val="0"/>
                <w:sz w:val="20"/>
                <w:szCs w:val="20"/>
              </w:rPr>
            </w:pPr>
            <w:r w:rsidRPr="00F82357">
              <w:rPr>
                <w:b w:val="0"/>
                <w:bCs w:val="0"/>
                <w:sz w:val="20"/>
                <w:szCs w:val="20"/>
              </w:rPr>
              <w:t>SOPs available for new personnel</w:t>
            </w:r>
          </w:p>
        </w:tc>
        <w:tc>
          <w:tcPr>
            <w:tcW w:w="3260" w:type="dxa"/>
            <w:tcBorders>
              <w:right w:val="single" w:sz="4" w:space="0" w:color="auto"/>
            </w:tcBorders>
          </w:tcPr>
          <w:p w14:paraId="4520E47D" w14:textId="77777777" w:rsidR="00FF72FB" w:rsidRPr="00F82357"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99" w:type="dxa"/>
            <w:tcBorders>
              <w:left w:val="single" w:sz="4" w:space="0" w:color="auto"/>
            </w:tcBorders>
          </w:tcPr>
          <w:p w14:paraId="614E0871" w14:textId="08231673" w:rsidR="00FF72FB" w:rsidRPr="00F82357"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F72FB" w:rsidRPr="00F82357" w14:paraId="17EEEC80" w14:textId="77777777" w:rsidTr="000A6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5F189BBE" w14:textId="597CB789" w:rsidR="00FF72FB" w:rsidRPr="00F82357" w:rsidRDefault="00FF72FB" w:rsidP="00400ACF">
            <w:pPr>
              <w:spacing w:line="276" w:lineRule="auto"/>
              <w:rPr>
                <w:b w:val="0"/>
                <w:bCs w:val="0"/>
                <w:sz w:val="20"/>
                <w:szCs w:val="20"/>
              </w:rPr>
            </w:pPr>
            <w:r w:rsidRPr="00F82357">
              <w:rPr>
                <w:b w:val="0"/>
                <w:bCs w:val="0"/>
                <w:sz w:val="20"/>
                <w:szCs w:val="20"/>
              </w:rPr>
              <w:t xml:space="preserve">Inductions to </w:t>
            </w:r>
            <w:r>
              <w:rPr>
                <w:b w:val="0"/>
                <w:bCs w:val="0"/>
                <w:sz w:val="20"/>
                <w:szCs w:val="20"/>
              </w:rPr>
              <w:t>all sites required</w:t>
            </w:r>
          </w:p>
        </w:tc>
        <w:tc>
          <w:tcPr>
            <w:tcW w:w="3260" w:type="dxa"/>
            <w:tcBorders>
              <w:right w:val="single" w:sz="4" w:space="0" w:color="auto"/>
            </w:tcBorders>
          </w:tcPr>
          <w:p w14:paraId="28C8B998" w14:textId="77777777"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899" w:type="dxa"/>
            <w:tcBorders>
              <w:left w:val="single" w:sz="4" w:space="0" w:color="auto"/>
            </w:tcBorders>
          </w:tcPr>
          <w:p w14:paraId="4E1BB4AB" w14:textId="7FDEFE24"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F72FB" w:rsidRPr="00F82357" w14:paraId="11930705" w14:textId="77777777" w:rsidTr="000A65A1">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1548B446" w14:textId="7DA9E427" w:rsidR="00FF72FB" w:rsidRPr="00F82357" w:rsidRDefault="00FF72FB" w:rsidP="00400ACF">
            <w:pPr>
              <w:spacing w:line="276" w:lineRule="auto"/>
              <w:rPr>
                <w:b w:val="0"/>
                <w:bCs w:val="0"/>
                <w:sz w:val="20"/>
                <w:szCs w:val="20"/>
              </w:rPr>
            </w:pPr>
            <w:r w:rsidRPr="00F82357">
              <w:rPr>
                <w:b w:val="0"/>
                <w:bCs w:val="0"/>
                <w:sz w:val="20"/>
                <w:szCs w:val="20"/>
              </w:rPr>
              <w:t xml:space="preserve">Is equipment certified for use on site </w:t>
            </w:r>
          </w:p>
        </w:tc>
        <w:tc>
          <w:tcPr>
            <w:tcW w:w="3260" w:type="dxa"/>
            <w:tcBorders>
              <w:right w:val="single" w:sz="4" w:space="0" w:color="auto"/>
            </w:tcBorders>
          </w:tcPr>
          <w:p w14:paraId="6EAB6C6F" w14:textId="1C946528" w:rsidR="00FF72FB" w:rsidRPr="00F82357" w:rsidRDefault="004C7D10"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F82357">
              <w:rPr>
                <w:sz w:val="20"/>
                <w:szCs w:val="20"/>
              </w:rPr>
              <w:t>e.g.</w:t>
            </w:r>
            <w:proofErr w:type="gramEnd"/>
            <w:r w:rsidRPr="00F82357">
              <w:rPr>
                <w:sz w:val="20"/>
                <w:szCs w:val="20"/>
              </w:rPr>
              <w:t xml:space="preserve"> current test and tag, safety certificate for </w:t>
            </w:r>
            <w:r>
              <w:rPr>
                <w:sz w:val="20"/>
                <w:szCs w:val="20"/>
              </w:rPr>
              <w:t>heavy equipment</w:t>
            </w:r>
          </w:p>
        </w:tc>
        <w:tc>
          <w:tcPr>
            <w:tcW w:w="899" w:type="dxa"/>
            <w:tcBorders>
              <w:left w:val="single" w:sz="4" w:space="0" w:color="auto"/>
            </w:tcBorders>
          </w:tcPr>
          <w:p w14:paraId="21388D57" w14:textId="46BD7E84" w:rsidR="00FF72FB" w:rsidRPr="00F82357"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7E3E50" w:rsidRPr="00F82357" w14:paraId="2E6B9A79" w14:textId="77777777" w:rsidTr="000A6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32D391A3" w14:textId="542A5326" w:rsidR="007E3E50" w:rsidRPr="004D5E6C" w:rsidRDefault="007E3E50" w:rsidP="00400ACF">
            <w:pPr>
              <w:spacing w:line="276" w:lineRule="auto"/>
              <w:rPr>
                <w:b w:val="0"/>
                <w:bCs w:val="0"/>
                <w:sz w:val="20"/>
                <w:szCs w:val="20"/>
              </w:rPr>
            </w:pPr>
            <w:r w:rsidRPr="004D5E6C">
              <w:rPr>
                <w:b w:val="0"/>
                <w:bCs w:val="0"/>
                <w:sz w:val="20"/>
                <w:szCs w:val="20"/>
              </w:rPr>
              <w:t>Ensure wash-down all areas (offices, lunch room</w:t>
            </w:r>
            <w:r w:rsidR="00E53ED7">
              <w:rPr>
                <w:b w:val="0"/>
                <w:bCs w:val="0"/>
                <w:sz w:val="20"/>
                <w:szCs w:val="20"/>
              </w:rPr>
              <w:t>, labs</w:t>
            </w:r>
            <w:r w:rsidRPr="004D5E6C">
              <w:rPr>
                <w:b w:val="0"/>
                <w:bCs w:val="0"/>
                <w:sz w:val="20"/>
                <w:szCs w:val="20"/>
              </w:rPr>
              <w:t xml:space="preserve"> etc prior </w:t>
            </w:r>
            <w:proofErr w:type="gramStart"/>
            <w:r w:rsidRPr="004D5E6C">
              <w:rPr>
                <w:b w:val="0"/>
                <w:bCs w:val="0"/>
                <w:sz w:val="20"/>
                <w:szCs w:val="20"/>
              </w:rPr>
              <w:t>to  arrival</w:t>
            </w:r>
            <w:proofErr w:type="gramEnd"/>
            <w:r w:rsidRPr="004D5E6C">
              <w:rPr>
                <w:b w:val="0"/>
                <w:bCs w:val="0"/>
                <w:sz w:val="20"/>
                <w:szCs w:val="20"/>
              </w:rPr>
              <w:t xml:space="preserve"> on site and on departure)</w:t>
            </w:r>
          </w:p>
        </w:tc>
        <w:tc>
          <w:tcPr>
            <w:tcW w:w="3260" w:type="dxa"/>
            <w:tcBorders>
              <w:right w:val="single" w:sz="4" w:space="0" w:color="auto"/>
            </w:tcBorders>
          </w:tcPr>
          <w:p w14:paraId="7986D6E7" w14:textId="77777777" w:rsidR="007E3E50" w:rsidRPr="00F82357" w:rsidRDefault="007E3E50"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899" w:type="dxa"/>
            <w:tcBorders>
              <w:left w:val="single" w:sz="4" w:space="0" w:color="auto"/>
            </w:tcBorders>
          </w:tcPr>
          <w:p w14:paraId="44EF6111" w14:textId="77777777" w:rsidR="007E3E50" w:rsidRPr="00F82357" w:rsidRDefault="007E3E50"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F72FB" w:rsidRPr="00F82357" w14:paraId="36FA3FD6" w14:textId="77777777" w:rsidTr="000A65A1">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5080F813" w14:textId="77777777" w:rsidR="00FF72FB" w:rsidRPr="00F82357" w:rsidRDefault="00FF72FB" w:rsidP="00400ACF">
            <w:pPr>
              <w:spacing w:line="276" w:lineRule="auto"/>
              <w:rPr>
                <w:b w:val="0"/>
                <w:bCs w:val="0"/>
                <w:sz w:val="20"/>
                <w:szCs w:val="20"/>
              </w:rPr>
            </w:pPr>
            <w:r w:rsidRPr="00F82357">
              <w:rPr>
                <w:b w:val="0"/>
                <w:bCs w:val="0"/>
                <w:sz w:val="20"/>
                <w:szCs w:val="20"/>
              </w:rPr>
              <w:t>Rostering to manage fatigue for extended deployments</w:t>
            </w:r>
          </w:p>
        </w:tc>
        <w:tc>
          <w:tcPr>
            <w:tcW w:w="3260" w:type="dxa"/>
            <w:tcBorders>
              <w:right w:val="single" w:sz="4" w:space="0" w:color="auto"/>
            </w:tcBorders>
          </w:tcPr>
          <w:p w14:paraId="72DAE14E" w14:textId="77777777" w:rsidR="00FF72FB" w:rsidRPr="00F82357"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99" w:type="dxa"/>
            <w:tcBorders>
              <w:left w:val="single" w:sz="4" w:space="0" w:color="auto"/>
            </w:tcBorders>
          </w:tcPr>
          <w:p w14:paraId="7EB9BFA6" w14:textId="45694723" w:rsidR="00FF72FB" w:rsidRPr="00F82357"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F72FB" w:rsidRPr="005E18AE" w14:paraId="509F14BC" w14:textId="77777777" w:rsidTr="000A6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7C421035" w14:textId="2567B257" w:rsidR="00FF72FB" w:rsidRPr="005E18AE" w:rsidRDefault="00FF72FB" w:rsidP="00400ACF">
            <w:pPr>
              <w:spacing w:line="276" w:lineRule="auto"/>
              <w:rPr>
                <w:b w:val="0"/>
                <w:bCs w:val="0"/>
                <w:sz w:val="20"/>
                <w:szCs w:val="20"/>
              </w:rPr>
            </w:pPr>
            <w:r>
              <w:rPr>
                <w:b w:val="0"/>
                <w:bCs w:val="0"/>
                <w:sz w:val="20"/>
                <w:szCs w:val="20"/>
              </w:rPr>
              <w:t>Has</w:t>
            </w:r>
            <w:r w:rsidRPr="005E18AE">
              <w:rPr>
                <w:b w:val="0"/>
                <w:bCs w:val="0"/>
                <w:sz w:val="20"/>
                <w:szCs w:val="20"/>
              </w:rPr>
              <w:t xml:space="preserve"> the operator </w:t>
            </w:r>
            <w:r>
              <w:rPr>
                <w:b w:val="0"/>
                <w:bCs w:val="0"/>
                <w:sz w:val="20"/>
                <w:szCs w:val="20"/>
              </w:rPr>
              <w:t xml:space="preserve">been trained to manage the risks and protocols associated with COVID-19 </w:t>
            </w:r>
          </w:p>
        </w:tc>
        <w:tc>
          <w:tcPr>
            <w:tcW w:w="3260" w:type="dxa"/>
            <w:tcBorders>
              <w:right w:val="single" w:sz="4" w:space="0" w:color="auto"/>
            </w:tcBorders>
          </w:tcPr>
          <w:p w14:paraId="387CFA8F" w14:textId="6C7A5AB4" w:rsidR="00FF72FB" w:rsidRPr="005E18AE" w:rsidRDefault="00154272"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roofErr w:type="gramStart"/>
            <w:r>
              <w:rPr>
                <w:sz w:val="20"/>
                <w:szCs w:val="20"/>
              </w:rPr>
              <w:t>e.g.</w:t>
            </w:r>
            <w:proofErr w:type="gramEnd"/>
            <w:r>
              <w:rPr>
                <w:sz w:val="20"/>
                <w:szCs w:val="20"/>
              </w:rPr>
              <w:t xml:space="preserve"> mask fitting, handwashing</w:t>
            </w:r>
            <w:r w:rsidR="006F6828">
              <w:rPr>
                <w:sz w:val="20"/>
                <w:szCs w:val="20"/>
              </w:rPr>
              <w:t>, other PPE</w:t>
            </w:r>
          </w:p>
        </w:tc>
        <w:tc>
          <w:tcPr>
            <w:tcW w:w="899" w:type="dxa"/>
            <w:tcBorders>
              <w:left w:val="single" w:sz="4" w:space="0" w:color="auto"/>
            </w:tcBorders>
          </w:tcPr>
          <w:p w14:paraId="0D74B060" w14:textId="6953374A" w:rsidR="00FF72FB" w:rsidRPr="005E18AE"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AC61EB" w:rsidRPr="005E18AE" w14:paraId="45C1947F" w14:textId="77777777" w:rsidTr="000A65A1">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70F8EA5A" w14:textId="3E2086D0" w:rsidR="00AC61EB" w:rsidRPr="007463F2" w:rsidRDefault="00AC61EB" w:rsidP="00400ACF">
            <w:pPr>
              <w:spacing w:line="276" w:lineRule="auto"/>
              <w:rPr>
                <w:b w:val="0"/>
                <w:bCs w:val="0"/>
                <w:sz w:val="20"/>
                <w:szCs w:val="20"/>
              </w:rPr>
            </w:pPr>
            <w:r w:rsidRPr="007463F2">
              <w:rPr>
                <w:b w:val="0"/>
                <w:bCs w:val="0"/>
                <w:sz w:val="20"/>
                <w:szCs w:val="20"/>
              </w:rPr>
              <w:t>Appropriate measures for loan worker</w:t>
            </w:r>
            <w:r w:rsidR="007463F2" w:rsidRPr="007463F2">
              <w:rPr>
                <w:b w:val="0"/>
                <w:bCs w:val="0"/>
                <w:sz w:val="20"/>
                <w:szCs w:val="20"/>
              </w:rPr>
              <w:t xml:space="preserve"> issues</w:t>
            </w:r>
            <w:r w:rsidR="007F24FE">
              <w:rPr>
                <w:b w:val="0"/>
                <w:bCs w:val="0"/>
                <w:sz w:val="20"/>
                <w:szCs w:val="20"/>
              </w:rPr>
              <w:t xml:space="preserve"> onsite, during travels</w:t>
            </w:r>
            <w:r w:rsidR="00714501">
              <w:rPr>
                <w:b w:val="0"/>
                <w:bCs w:val="0"/>
                <w:sz w:val="20"/>
                <w:szCs w:val="20"/>
              </w:rPr>
              <w:t xml:space="preserve"> and</w:t>
            </w:r>
            <w:r w:rsidR="007463F2" w:rsidRPr="007463F2">
              <w:rPr>
                <w:b w:val="0"/>
                <w:bCs w:val="0"/>
                <w:sz w:val="20"/>
                <w:szCs w:val="20"/>
              </w:rPr>
              <w:t xml:space="preserve"> when isolation is required</w:t>
            </w:r>
          </w:p>
        </w:tc>
        <w:tc>
          <w:tcPr>
            <w:tcW w:w="3260" w:type="dxa"/>
            <w:tcBorders>
              <w:right w:val="single" w:sz="4" w:space="0" w:color="auto"/>
            </w:tcBorders>
          </w:tcPr>
          <w:p w14:paraId="18437888" w14:textId="77777777" w:rsidR="00AC61EB" w:rsidRDefault="00AC61E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99" w:type="dxa"/>
            <w:tcBorders>
              <w:left w:val="single" w:sz="4" w:space="0" w:color="auto"/>
            </w:tcBorders>
          </w:tcPr>
          <w:p w14:paraId="6F73BA5E" w14:textId="77777777" w:rsidR="00AC61EB" w:rsidRPr="005E18AE" w:rsidRDefault="00AC61E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F72FB" w:rsidRPr="00F82357" w14:paraId="024A9110" w14:textId="77777777" w:rsidTr="000A6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shd w:val="clear" w:color="auto" w:fill="D9E2F3" w:themeFill="accent1" w:themeFillTint="33"/>
          </w:tcPr>
          <w:p w14:paraId="2976948D" w14:textId="00928DF7" w:rsidR="00FF72FB" w:rsidRPr="003E27DE" w:rsidRDefault="00FF72FB" w:rsidP="00400ACF">
            <w:pPr>
              <w:spacing w:line="276" w:lineRule="auto"/>
              <w:rPr>
                <w:b w:val="0"/>
                <w:bCs w:val="0"/>
                <w:sz w:val="20"/>
                <w:szCs w:val="20"/>
              </w:rPr>
            </w:pPr>
            <w:r w:rsidRPr="003E27DE">
              <w:rPr>
                <w:b w:val="0"/>
                <w:bCs w:val="0"/>
                <w:sz w:val="20"/>
                <w:szCs w:val="20"/>
              </w:rPr>
              <w:t>PPE</w:t>
            </w:r>
            <w:r>
              <w:rPr>
                <w:b w:val="0"/>
                <w:bCs w:val="0"/>
                <w:sz w:val="20"/>
                <w:szCs w:val="20"/>
              </w:rPr>
              <w:t>:</w:t>
            </w:r>
          </w:p>
        </w:tc>
        <w:tc>
          <w:tcPr>
            <w:tcW w:w="3260" w:type="dxa"/>
            <w:tcBorders>
              <w:right w:val="single" w:sz="4" w:space="0" w:color="auto"/>
            </w:tcBorders>
            <w:shd w:val="clear" w:color="auto" w:fill="D9E2F3" w:themeFill="accent1" w:themeFillTint="33"/>
          </w:tcPr>
          <w:p w14:paraId="4D2EC2CB" w14:textId="77777777"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899" w:type="dxa"/>
            <w:tcBorders>
              <w:left w:val="single" w:sz="4" w:space="0" w:color="auto"/>
            </w:tcBorders>
            <w:shd w:val="clear" w:color="auto" w:fill="D9E2F3" w:themeFill="accent1" w:themeFillTint="33"/>
          </w:tcPr>
          <w:p w14:paraId="452D9F71" w14:textId="0B47665D"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F72FB" w:rsidRPr="003E27DE" w14:paraId="16CE0934" w14:textId="77777777" w:rsidTr="000A65A1">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shd w:val="clear" w:color="auto" w:fill="auto"/>
          </w:tcPr>
          <w:p w14:paraId="18460B92" w14:textId="436F9FC9" w:rsidR="00FF72FB" w:rsidRPr="00077EFD" w:rsidRDefault="00FF72FB" w:rsidP="00400ACF">
            <w:pPr>
              <w:spacing w:line="276" w:lineRule="auto"/>
              <w:rPr>
                <w:sz w:val="20"/>
                <w:szCs w:val="20"/>
              </w:rPr>
            </w:pPr>
            <w:r>
              <w:rPr>
                <w:b w:val="0"/>
                <w:bCs w:val="0"/>
                <w:sz w:val="20"/>
                <w:szCs w:val="20"/>
              </w:rPr>
              <w:t xml:space="preserve">Gloves (nitrile/latex) </w:t>
            </w:r>
          </w:p>
        </w:tc>
        <w:tc>
          <w:tcPr>
            <w:tcW w:w="3260" w:type="dxa"/>
            <w:tcBorders>
              <w:right w:val="single" w:sz="4" w:space="0" w:color="auto"/>
            </w:tcBorders>
            <w:shd w:val="clear" w:color="auto" w:fill="auto"/>
          </w:tcPr>
          <w:p w14:paraId="0DA9D7BF" w14:textId="2C51AD06" w:rsidR="00FF72FB" w:rsidRPr="003E27DE" w:rsidRDefault="00154272" w:rsidP="00400ACF">
            <w:pPr>
              <w:spacing w:line="276" w:lineRule="auto"/>
              <w:cnfStyle w:val="000000000000" w:firstRow="0" w:lastRow="0" w:firstColumn="0" w:lastColumn="0" w:oddVBand="0" w:evenVBand="0" w:oddHBand="0" w:evenHBand="0" w:firstRowFirstColumn="0" w:firstRowLastColumn="0" w:lastRowFirstColumn="0" w:lastRowLastColumn="0"/>
              <w:rPr>
                <w:b/>
                <w:bCs/>
                <w:sz w:val="20"/>
                <w:szCs w:val="20"/>
              </w:rPr>
            </w:pPr>
            <w:r>
              <w:rPr>
                <w:sz w:val="20"/>
                <w:szCs w:val="20"/>
              </w:rPr>
              <w:t>provided or operator to bring</w:t>
            </w:r>
          </w:p>
        </w:tc>
        <w:tc>
          <w:tcPr>
            <w:tcW w:w="899" w:type="dxa"/>
            <w:tcBorders>
              <w:left w:val="single" w:sz="4" w:space="0" w:color="auto"/>
            </w:tcBorders>
            <w:shd w:val="clear" w:color="auto" w:fill="auto"/>
          </w:tcPr>
          <w:p w14:paraId="5236AE6A" w14:textId="148D595C" w:rsidR="00FF72FB" w:rsidRPr="003E27DE"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b/>
                <w:bCs/>
                <w:sz w:val="20"/>
                <w:szCs w:val="20"/>
              </w:rPr>
            </w:pPr>
          </w:p>
        </w:tc>
      </w:tr>
      <w:tr w:rsidR="00154272" w:rsidRPr="00154272" w14:paraId="4C6931D9" w14:textId="77777777" w:rsidTr="000A6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shd w:val="clear" w:color="auto" w:fill="auto"/>
          </w:tcPr>
          <w:p w14:paraId="254F0EC7" w14:textId="2BC5C169" w:rsidR="00154272" w:rsidRPr="00154272" w:rsidRDefault="00154272" w:rsidP="00400ACF">
            <w:pPr>
              <w:spacing w:line="276" w:lineRule="auto"/>
              <w:rPr>
                <w:b w:val="0"/>
                <w:bCs w:val="0"/>
                <w:sz w:val="20"/>
                <w:szCs w:val="20"/>
              </w:rPr>
            </w:pPr>
            <w:r w:rsidRPr="00154272">
              <w:rPr>
                <w:b w:val="0"/>
                <w:bCs w:val="0"/>
                <w:sz w:val="20"/>
                <w:szCs w:val="20"/>
              </w:rPr>
              <w:t>Work gloves</w:t>
            </w:r>
          </w:p>
        </w:tc>
        <w:tc>
          <w:tcPr>
            <w:tcW w:w="3260" w:type="dxa"/>
            <w:tcBorders>
              <w:right w:val="single" w:sz="4" w:space="0" w:color="auto"/>
            </w:tcBorders>
            <w:shd w:val="clear" w:color="auto" w:fill="auto"/>
          </w:tcPr>
          <w:p w14:paraId="64F6BB16" w14:textId="50440E1C" w:rsidR="00154272" w:rsidRPr="00154272" w:rsidRDefault="00154272"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provided or operator to bring</w:t>
            </w:r>
          </w:p>
        </w:tc>
        <w:tc>
          <w:tcPr>
            <w:tcW w:w="899" w:type="dxa"/>
            <w:tcBorders>
              <w:left w:val="single" w:sz="4" w:space="0" w:color="auto"/>
            </w:tcBorders>
            <w:shd w:val="clear" w:color="auto" w:fill="auto"/>
          </w:tcPr>
          <w:p w14:paraId="6874302E" w14:textId="77777777" w:rsidR="00154272" w:rsidRPr="00154272" w:rsidRDefault="00154272"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F72FB" w:rsidRPr="003E27DE" w14:paraId="0826E5C6" w14:textId="77777777" w:rsidTr="000A65A1">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shd w:val="clear" w:color="auto" w:fill="auto"/>
          </w:tcPr>
          <w:p w14:paraId="38E7893D" w14:textId="30AF2EC2" w:rsidR="00FF72FB" w:rsidRDefault="00FF72FB" w:rsidP="00400ACF">
            <w:pPr>
              <w:spacing w:line="276" w:lineRule="auto"/>
              <w:rPr>
                <w:b w:val="0"/>
                <w:bCs w:val="0"/>
                <w:sz w:val="20"/>
                <w:szCs w:val="20"/>
              </w:rPr>
            </w:pPr>
            <w:r>
              <w:rPr>
                <w:b w:val="0"/>
                <w:bCs w:val="0"/>
                <w:sz w:val="20"/>
                <w:szCs w:val="20"/>
              </w:rPr>
              <w:t>Hand sanitiser</w:t>
            </w:r>
          </w:p>
        </w:tc>
        <w:tc>
          <w:tcPr>
            <w:tcW w:w="3260" w:type="dxa"/>
            <w:tcBorders>
              <w:right w:val="single" w:sz="4" w:space="0" w:color="auto"/>
            </w:tcBorders>
            <w:shd w:val="clear" w:color="auto" w:fill="auto"/>
          </w:tcPr>
          <w:p w14:paraId="602DD440" w14:textId="54679233" w:rsidR="00FF72FB" w:rsidRPr="003E27DE" w:rsidRDefault="00154272" w:rsidP="00400ACF">
            <w:pPr>
              <w:spacing w:line="276" w:lineRule="auto"/>
              <w:cnfStyle w:val="000000000000" w:firstRow="0" w:lastRow="0" w:firstColumn="0" w:lastColumn="0" w:oddVBand="0" w:evenVBand="0" w:oddHBand="0" w:evenHBand="0" w:firstRowFirstColumn="0" w:firstRowLastColumn="0" w:lastRowFirstColumn="0" w:lastRowLastColumn="0"/>
              <w:rPr>
                <w:b/>
                <w:bCs/>
                <w:sz w:val="20"/>
                <w:szCs w:val="20"/>
              </w:rPr>
            </w:pPr>
            <w:r>
              <w:rPr>
                <w:sz w:val="20"/>
                <w:szCs w:val="20"/>
              </w:rPr>
              <w:t>provided or operator to bring</w:t>
            </w:r>
          </w:p>
        </w:tc>
        <w:tc>
          <w:tcPr>
            <w:tcW w:w="899" w:type="dxa"/>
            <w:tcBorders>
              <w:left w:val="single" w:sz="4" w:space="0" w:color="auto"/>
            </w:tcBorders>
            <w:shd w:val="clear" w:color="auto" w:fill="auto"/>
          </w:tcPr>
          <w:p w14:paraId="2588B224" w14:textId="104C74E9" w:rsidR="00FF72FB" w:rsidRPr="003E27DE"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b/>
                <w:bCs/>
                <w:sz w:val="20"/>
                <w:szCs w:val="20"/>
              </w:rPr>
            </w:pPr>
          </w:p>
        </w:tc>
      </w:tr>
      <w:tr w:rsidR="00FF72FB" w:rsidRPr="003E27DE" w14:paraId="499936CE" w14:textId="77777777" w:rsidTr="000A6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shd w:val="clear" w:color="auto" w:fill="auto"/>
          </w:tcPr>
          <w:p w14:paraId="1F391627" w14:textId="1B13A5B8" w:rsidR="00FF72FB" w:rsidRDefault="00FF72FB" w:rsidP="00400ACF">
            <w:pPr>
              <w:spacing w:line="276" w:lineRule="auto"/>
              <w:rPr>
                <w:b w:val="0"/>
                <w:bCs w:val="0"/>
                <w:sz w:val="20"/>
                <w:szCs w:val="20"/>
              </w:rPr>
            </w:pPr>
            <w:r>
              <w:rPr>
                <w:b w:val="0"/>
                <w:bCs w:val="0"/>
                <w:sz w:val="20"/>
                <w:szCs w:val="20"/>
              </w:rPr>
              <w:t>Earplugs</w:t>
            </w:r>
          </w:p>
        </w:tc>
        <w:tc>
          <w:tcPr>
            <w:tcW w:w="3260" w:type="dxa"/>
            <w:tcBorders>
              <w:right w:val="single" w:sz="4" w:space="0" w:color="auto"/>
            </w:tcBorders>
            <w:shd w:val="clear" w:color="auto" w:fill="auto"/>
          </w:tcPr>
          <w:p w14:paraId="0E35DA4F" w14:textId="24609242" w:rsidR="00FF72FB" w:rsidRPr="003E27DE" w:rsidRDefault="00154272" w:rsidP="00400ACF">
            <w:pPr>
              <w:spacing w:line="276" w:lineRule="auto"/>
              <w:cnfStyle w:val="000000100000" w:firstRow="0" w:lastRow="0" w:firstColumn="0" w:lastColumn="0" w:oddVBand="0" w:evenVBand="0" w:oddHBand="1" w:evenHBand="0" w:firstRowFirstColumn="0" w:firstRowLastColumn="0" w:lastRowFirstColumn="0" w:lastRowLastColumn="0"/>
              <w:rPr>
                <w:b/>
                <w:bCs/>
                <w:sz w:val="20"/>
                <w:szCs w:val="20"/>
              </w:rPr>
            </w:pPr>
            <w:r>
              <w:rPr>
                <w:sz w:val="20"/>
                <w:szCs w:val="20"/>
              </w:rPr>
              <w:t>provided or operator to bring</w:t>
            </w:r>
          </w:p>
        </w:tc>
        <w:tc>
          <w:tcPr>
            <w:tcW w:w="899" w:type="dxa"/>
            <w:tcBorders>
              <w:left w:val="single" w:sz="4" w:space="0" w:color="auto"/>
            </w:tcBorders>
            <w:shd w:val="clear" w:color="auto" w:fill="auto"/>
          </w:tcPr>
          <w:p w14:paraId="6C13AB22" w14:textId="086B0F47" w:rsidR="00FF72FB" w:rsidRPr="003E27DE"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b/>
                <w:bCs/>
                <w:sz w:val="20"/>
                <w:szCs w:val="20"/>
              </w:rPr>
            </w:pPr>
          </w:p>
        </w:tc>
      </w:tr>
      <w:tr w:rsidR="00FF72FB" w:rsidRPr="003E27DE" w14:paraId="3D08C3B0" w14:textId="77777777" w:rsidTr="000A65A1">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shd w:val="clear" w:color="auto" w:fill="auto"/>
          </w:tcPr>
          <w:p w14:paraId="269C4137" w14:textId="4AB7AA14" w:rsidR="00FF72FB" w:rsidRDefault="00FF72FB" w:rsidP="00400ACF">
            <w:pPr>
              <w:spacing w:line="276" w:lineRule="auto"/>
              <w:rPr>
                <w:b w:val="0"/>
                <w:bCs w:val="0"/>
                <w:sz w:val="20"/>
                <w:szCs w:val="20"/>
              </w:rPr>
            </w:pPr>
            <w:r>
              <w:rPr>
                <w:b w:val="0"/>
                <w:bCs w:val="0"/>
                <w:sz w:val="20"/>
                <w:szCs w:val="20"/>
              </w:rPr>
              <w:t>Safety glasses</w:t>
            </w:r>
          </w:p>
        </w:tc>
        <w:tc>
          <w:tcPr>
            <w:tcW w:w="3260" w:type="dxa"/>
            <w:tcBorders>
              <w:right w:val="single" w:sz="4" w:space="0" w:color="auto"/>
            </w:tcBorders>
            <w:shd w:val="clear" w:color="auto" w:fill="auto"/>
          </w:tcPr>
          <w:p w14:paraId="4C343CFF" w14:textId="27D7BEC0" w:rsidR="00FF72FB" w:rsidRPr="003E27DE" w:rsidRDefault="00154272" w:rsidP="00400ACF">
            <w:pPr>
              <w:spacing w:line="276" w:lineRule="auto"/>
              <w:cnfStyle w:val="000000000000" w:firstRow="0" w:lastRow="0" w:firstColumn="0" w:lastColumn="0" w:oddVBand="0" w:evenVBand="0" w:oddHBand="0" w:evenHBand="0" w:firstRowFirstColumn="0" w:firstRowLastColumn="0" w:lastRowFirstColumn="0" w:lastRowLastColumn="0"/>
              <w:rPr>
                <w:b/>
                <w:bCs/>
                <w:sz w:val="20"/>
                <w:szCs w:val="20"/>
              </w:rPr>
            </w:pPr>
            <w:r>
              <w:rPr>
                <w:sz w:val="20"/>
                <w:szCs w:val="20"/>
              </w:rPr>
              <w:t>provided or operator to bring</w:t>
            </w:r>
          </w:p>
        </w:tc>
        <w:tc>
          <w:tcPr>
            <w:tcW w:w="899" w:type="dxa"/>
            <w:tcBorders>
              <w:left w:val="single" w:sz="4" w:space="0" w:color="auto"/>
            </w:tcBorders>
            <w:shd w:val="clear" w:color="auto" w:fill="auto"/>
          </w:tcPr>
          <w:p w14:paraId="537EA83B" w14:textId="57EA2257" w:rsidR="00FF72FB" w:rsidRPr="003E27DE"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b/>
                <w:bCs/>
                <w:sz w:val="20"/>
                <w:szCs w:val="20"/>
              </w:rPr>
            </w:pPr>
          </w:p>
        </w:tc>
      </w:tr>
      <w:tr w:rsidR="007E3E50" w:rsidRPr="003E27DE" w14:paraId="66650EE8" w14:textId="77777777" w:rsidTr="00E66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shd w:val="clear" w:color="auto" w:fill="auto"/>
          </w:tcPr>
          <w:p w14:paraId="406BD886" w14:textId="1D2CFE4E" w:rsidR="007E3E50" w:rsidRDefault="007E3E50" w:rsidP="00E661B2">
            <w:pPr>
              <w:spacing w:line="276" w:lineRule="auto"/>
              <w:rPr>
                <w:b w:val="0"/>
                <w:bCs w:val="0"/>
                <w:sz w:val="20"/>
                <w:szCs w:val="20"/>
              </w:rPr>
            </w:pPr>
            <w:r>
              <w:rPr>
                <w:b w:val="0"/>
                <w:bCs w:val="0"/>
                <w:sz w:val="20"/>
                <w:szCs w:val="20"/>
              </w:rPr>
              <w:t xml:space="preserve">Protective face masks </w:t>
            </w:r>
          </w:p>
        </w:tc>
        <w:tc>
          <w:tcPr>
            <w:tcW w:w="3260" w:type="dxa"/>
            <w:tcBorders>
              <w:right w:val="single" w:sz="4" w:space="0" w:color="auto"/>
            </w:tcBorders>
            <w:shd w:val="clear" w:color="auto" w:fill="auto"/>
          </w:tcPr>
          <w:p w14:paraId="045E68D8" w14:textId="77777777" w:rsidR="007E3E50" w:rsidRPr="003E27DE" w:rsidRDefault="007E3E50" w:rsidP="00E661B2">
            <w:pPr>
              <w:spacing w:line="276" w:lineRule="auto"/>
              <w:cnfStyle w:val="000000100000" w:firstRow="0" w:lastRow="0" w:firstColumn="0" w:lastColumn="0" w:oddVBand="0" w:evenVBand="0" w:oddHBand="1" w:evenHBand="0" w:firstRowFirstColumn="0" w:firstRowLastColumn="0" w:lastRowFirstColumn="0" w:lastRowLastColumn="0"/>
              <w:rPr>
                <w:b/>
                <w:bCs/>
                <w:sz w:val="20"/>
                <w:szCs w:val="20"/>
              </w:rPr>
            </w:pPr>
            <w:r>
              <w:rPr>
                <w:sz w:val="20"/>
                <w:szCs w:val="20"/>
              </w:rPr>
              <w:t>provided or operator to bring</w:t>
            </w:r>
          </w:p>
        </w:tc>
        <w:tc>
          <w:tcPr>
            <w:tcW w:w="899" w:type="dxa"/>
            <w:tcBorders>
              <w:left w:val="single" w:sz="4" w:space="0" w:color="auto"/>
            </w:tcBorders>
            <w:shd w:val="clear" w:color="auto" w:fill="auto"/>
          </w:tcPr>
          <w:p w14:paraId="34E8E9FB" w14:textId="77777777" w:rsidR="007E3E50" w:rsidRPr="003E27DE" w:rsidRDefault="007E3E50" w:rsidP="00E661B2">
            <w:pPr>
              <w:spacing w:line="276" w:lineRule="auto"/>
              <w:cnfStyle w:val="000000100000" w:firstRow="0" w:lastRow="0" w:firstColumn="0" w:lastColumn="0" w:oddVBand="0" w:evenVBand="0" w:oddHBand="1" w:evenHBand="0" w:firstRowFirstColumn="0" w:firstRowLastColumn="0" w:lastRowFirstColumn="0" w:lastRowLastColumn="0"/>
              <w:rPr>
                <w:b/>
                <w:bCs/>
                <w:sz w:val="20"/>
                <w:szCs w:val="20"/>
              </w:rPr>
            </w:pPr>
          </w:p>
        </w:tc>
      </w:tr>
      <w:tr w:rsidR="00FF72FB" w:rsidRPr="003E27DE" w14:paraId="3E587F36" w14:textId="77777777" w:rsidTr="000A65A1">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shd w:val="clear" w:color="auto" w:fill="auto"/>
          </w:tcPr>
          <w:p w14:paraId="55C7F46A" w14:textId="52D1D5E9" w:rsidR="00FF72FB" w:rsidRDefault="007E3E50" w:rsidP="00400ACF">
            <w:pPr>
              <w:spacing w:line="276" w:lineRule="auto"/>
              <w:rPr>
                <w:b w:val="0"/>
                <w:bCs w:val="0"/>
                <w:sz w:val="20"/>
                <w:szCs w:val="20"/>
              </w:rPr>
            </w:pPr>
            <w:r>
              <w:rPr>
                <w:b w:val="0"/>
                <w:bCs w:val="0"/>
                <w:sz w:val="20"/>
                <w:szCs w:val="20"/>
              </w:rPr>
              <w:t>disposable overalls</w:t>
            </w:r>
          </w:p>
        </w:tc>
        <w:tc>
          <w:tcPr>
            <w:tcW w:w="3260" w:type="dxa"/>
            <w:tcBorders>
              <w:right w:val="single" w:sz="4" w:space="0" w:color="auto"/>
            </w:tcBorders>
            <w:shd w:val="clear" w:color="auto" w:fill="auto"/>
          </w:tcPr>
          <w:p w14:paraId="4B2E4A8E" w14:textId="1ABD9E40" w:rsidR="00FF72FB" w:rsidRPr="003E27DE" w:rsidRDefault="00154272" w:rsidP="00400ACF">
            <w:pPr>
              <w:spacing w:line="276" w:lineRule="auto"/>
              <w:cnfStyle w:val="000000000000" w:firstRow="0" w:lastRow="0" w:firstColumn="0" w:lastColumn="0" w:oddVBand="0" w:evenVBand="0" w:oddHBand="0" w:evenHBand="0" w:firstRowFirstColumn="0" w:firstRowLastColumn="0" w:lastRowFirstColumn="0" w:lastRowLastColumn="0"/>
              <w:rPr>
                <w:b/>
                <w:bCs/>
                <w:sz w:val="20"/>
                <w:szCs w:val="20"/>
              </w:rPr>
            </w:pPr>
            <w:r>
              <w:rPr>
                <w:sz w:val="20"/>
                <w:szCs w:val="20"/>
              </w:rPr>
              <w:t>provided or operator to bring</w:t>
            </w:r>
          </w:p>
        </w:tc>
        <w:tc>
          <w:tcPr>
            <w:tcW w:w="899" w:type="dxa"/>
            <w:tcBorders>
              <w:left w:val="single" w:sz="4" w:space="0" w:color="auto"/>
            </w:tcBorders>
            <w:shd w:val="clear" w:color="auto" w:fill="auto"/>
          </w:tcPr>
          <w:p w14:paraId="72F86570" w14:textId="0C5F9D9D" w:rsidR="00FF72FB" w:rsidRPr="003E27DE"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b/>
                <w:bCs/>
                <w:sz w:val="20"/>
                <w:szCs w:val="20"/>
              </w:rPr>
            </w:pPr>
          </w:p>
        </w:tc>
      </w:tr>
      <w:tr w:rsidR="00FF72FB" w:rsidRPr="00F82357" w14:paraId="64E596FC" w14:textId="77777777" w:rsidTr="000A6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shd w:val="clear" w:color="auto" w:fill="D9E2F3" w:themeFill="accent1" w:themeFillTint="33"/>
          </w:tcPr>
          <w:p w14:paraId="396FCA63" w14:textId="77777777" w:rsidR="00FF72FB" w:rsidRPr="00F82357" w:rsidRDefault="00FF72FB" w:rsidP="00400ACF">
            <w:pPr>
              <w:spacing w:line="276" w:lineRule="auto"/>
              <w:rPr>
                <w:b w:val="0"/>
                <w:bCs w:val="0"/>
                <w:sz w:val="20"/>
                <w:szCs w:val="20"/>
              </w:rPr>
            </w:pPr>
            <w:r w:rsidRPr="00F82357">
              <w:rPr>
                <w:b w:val="0"/>
                <w:bCs w:val="0"/>
                <w:sz w:val="20"/>
                <w:szCs w:val="20"/>
              </w:rPr>
              <w:t>Equipment:</w:t>
            </w:r>
          </w:p>
        </w:tc>
        <w:tc>
          <w:tcPr>
            <w:tcW w:w="3260" w:type="dxa"/>
            <w:tcBorders>
              <w:right w:val="single" w:sz="4" w:space="0" w:color="auto"/>
            </w:tcBorders>
            <w:shd w:val="clear" w:color="auto" w:fill="D9E2F3" w:themeFill="accent1" w:themeFillTint="33"/>
          </w:tcPr>
          <w:p w14:paraId="0732367C" w14:textId="77777777"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899" w:type="dxa"/>
            <w:tcBorders>
              <w:left w:val="single" w:sz="4" w:space="0" w:color="auto"/>
            </w:tcBorders>
            <w:shd w:val="clear" w:color="auto" w:fill="D9E2F3" w:themeFill="accent1" w:themeFillTint="33"/>
          </w:tcPr>
          <w:p w14:paraId="10B4030C" w14:textId="71D15837"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F72FB" w:rsidRPr="00F82357" w14:paraId="0D7AFE30" w14:textId="77777777" w:rsidTr="000A65A1">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56DE2128" w14:textId="33A24DD1" w:rsidR="00FF72FB" w:rsidRPr="00F82357" w:rsidRDefault="00FF72FB" w:rsidP="00400ACF">
            <w:pPr>
              <w:spacing w:line="276" w:lineRule="auto"/>
              <w:rPr>
                <w:b w:val="0"/>
                <w:bCs w:val="0"/>
                <w:sz w:val="20"/>
                <w:szCs w:val="20"/>
              </w:rPr>
            </w:pPr>
            <w:r w:rsidRPr="00F82357">
              <w:rPr>
                <w:b w:val="0"/>
                <w:bCs w:val="0"/>
                <w:sz w:val="20"/>
                <w:szCs w:val="20"/>
              </w:rPr>
              <w:t>Tools available</w:t>
            </w:r>
            <w:r w:rsidR="006F6828">
              <w:rPr>
                <w:b w:val="0"/>
                <w:bCs w:val="0"/>
                <w:sz w:val="20"/>
                <w:szCs w:val="20"/>
              </w:rPr>
              <w:t>/required</w:t>
            </w:r>
          </w:p>
        </w:tc>
        <w:tc>
          <w:tcPr>
            <w:tcW w:w="3260" w:type="dxa"/>
            <w:tcBorders>
              <w:right w:val="single" w:sz="4" w:space="0" w:color="auto"/>
            </w:tcBorders>
          </w:tcPr>
          <w:p w14:paraId="174F21C0" w14:textId="77777777" w:rsidR="00FF72FB" w:rsidRPr="00F82357"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99" w:type="dxa"/>
            <w:tcBorders>
              <w:left w:val="single" w:sz="4" w:space="0" w:color="auto"/>
            </w:tcBorders>
          </w:tcPr>
          <w:p w14:paraId="22AACCAE" w14:textId="0CB1AD39" w:rsidR="00FF72FB" w:rsidRPr="00F82357"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F72FB" w:rsidRPr="00F82357" w14:paraId="6C242373" w14:textId="77777777" w:rsidTr="000A6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42763C26" w14:textId="77777777" w:rsidR="00FF72FB" w:rsidRPr="00F82357" w:rsidRDefault="00FF72FB" w:rsidP="00400ACF">
            <w:pPr>
              <w:spacing w:line="276" w:lineRule="auto"/>
              <w:rPr>
                <w:b w:val="0"/>
                <w:bCs w:val="0"/>
                <w:sz w:val="20"/>
                <w:szCs w:val="20"/>
              </w:rPr>
            </w:pPr>
            <w:r w:rsidRPr="00F82357">
              <w:rPr>
                <w:b w:val="0"/>
                <w:bCs w:val="0"/>
                <w:sz w:val="20"/>
                <w:szCs w:val="20"/>
              </w:rPr>
              <w:t>Radios/ tablets for local work</w:t>
            </w:r>
          </w:p>
        </w:tc>
        <w:tc>
          <w:tcPr>
            <w:tcW w:w="3260" w:type="dxa"/>
            <w:tcBorders>
              <w:right w:val="single" w:sz="4" w:space="0" w:color="auto"/>
            </w:tcBorders>
          </w:tcPr>
          <w:p w14:paraId="0630C42D" w14:textId="77777777"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899" w:type="dxa"/>
            <w:tcBorders>
              <w:left w:val="single" w:sz="4" w:space="0" w:color="auto"/>
            </w:tcBorders>
          </w:tcPr>
          <w:p w14:paraId="4CEE46EF" w14:textId="359A941C"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F72FB" w:rsidRPr="00F82357" w14:paraId="20A355D4" w14:textId="77777777" w:rsidTr="000A65A1">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60FED067" w14:textId="3C884102" w:rsidR="00FF72FB" w:rsidRPr="00F82357" w:rsidRDefault="00FF72FB" w:rsidP="00400ACF">
            <w:pPr>
              <w:spacing w:line="276" w:lineRule="auto"/>
              <w:rPr>
                <w:b w:val="0"/>
                <w:bCs w:val="0"/>
                <w:sz w:val="20"/>
                <w:szCs w:val="20"/>
              </w:rPr>
            </w:pPr>
            <w:r w:rsidRPr="00F82357">
              <w:rPr>
                <w:b w:val="0"/>
                <w:bCs w:val="0"/>
                <w:sz w:val="20"/>
                <w:szCs w:val="20"/>
              </w:rPr>
              <w:t>Local phones available</w:t>
            </w:r>
          </w:p>
        </w:tc>
        <w:tc>
          <w:tcPr>
            <w:tcW w:w="3260" w:type="dxa"/>
            <w:tcBorders>
              <w:right w:val="single" w:sz="4" w:space="0" w:color="auto"/>
            </w:tcBorders>
          </w:tcPr>
          <w:p w14:paraId="3436F8FE" w14:textId="0505581A" w:rsidR="00FF72FB" w:rsidRPr="00F82357" w:rsidRDefault="000A731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Mobile coverage in remote areas</w:t>
            </w:r>
            <w:r w:rsidR="00A5083B">
              <w:rPr>
                <w:sz w:val="20"/>
                <w:szCs w:val="20"/>
              </w:rPr>
              <w:t xml:space="preserve"> can be patchy for some networks</w:t>
            </w:r>
          </w:p>
        </w:tc>
        <w:tc>
          <w:tcPr>
            <w:tcW w:w="899" w:type="dxa"/>
            <w:tcBorders>
              <w:left w:val="single" w:sz="4" w:space="0" w:color="auto"/>
            </w:tcBorders>
          </w:tcPr>
          <w:p w14:paraId="2A8DE552" w14:textId="1B8E1136" w:rsidR="00FF72FB" w:rsidRPr="00F82357"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F72FB" w:rsidRPr="00F82357" w14:paraId="14F3ADFE" w14:textId="77777777" w:rsidTr="000A6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shd w:val="clear" w:color="auto" w:fill="D9E2F3" w:themeFill="accent1" w:themeFillTint="33"/>
          </w:tcPr>
          <w:p w14:paraId="35207418" w14:textId="77777777" w:rsidR="00FF72FB" w:rsidRPr="00F82357" w:rsidRDefault="00FF72FB" w:rsidP="00400ACF">
            <w:pPr>
              <w:spacing w:line="276" w:lineRule="auto"/>
              <w:rPr>
                <w:b w:val="0"/>
                <w:bCs w:val="0"/>
                <w:sz w:val="20"/>
                <w:szCs w:val="20"/>
              </w:rPr>
            </w:pPr>
            <w:r w:rsidRPr="00F82357">
              <w:rPr>
                <w:b w:val="0"/>
                <w:bCs w:val="0"/>
                <w:sz w:val="20"/>
                <w:szCs w:val="20"/>
              </w:rPr>
              <w:t>Legal:</w:t>
            </w:r>
          </w:p>
        </w:tc>
        <w:tc>
          <w:tcPr>
            <w:tcW w:w="3260" w:type="dxa"/>
            <w:tcBorders>
              <w:right w:val="single" w:sz="4" w:space="0" w:color="auto"/>
            </w:tcBorders>
            <w:shd w:val="clear" w:color="auto" w:fill="D9E2F3" w:themeFill="accent1" w:themeFillTint="33"/>
          </w:tcPr>
          <w:p w14:paraId="7D909AB7" w14:textId="77777777"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899" w:type="dxa"/>
            <w:tcBorders>
              <w:left w:val="single" w:sz="4" w:space="0" w:color="auto"/>
            </w:tcBorders>
            <w:shd w:val="clear" w:color="auto" w:fill="D9E2F3" w:themeFill="accent1" w:themeFillTint="33"/>
          </w:tcPr>
          <w:p w14:paraId="39127A89" w14:textId="106E9681"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F72FB" w:rsidRPr="00F82357" w14:paraId="057A1E72" w14:textId="77777777" w:rsidTr="000A65A1">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6366A30B" w14:textId="40DF37C7" w:rsidR="00FF72FB" w:rsidRPr="00F82357" w:rsidRDefault="00FF72FB" w:rsidP="00400ACF">
            <w:pPr>
              <w:spacing w:line="276" w:lineRule="auto"/>
              <w:rPr>
                <w:b w:val="0"/>
                <w:bCs w:val="0"/>
                <w:sz w:val="20"/>
                <w:szCs w:val="20"/>
              </w:rPr>
            </w:pPr>
            <w:r w:rsidRPr="00F82357">
              <w:rPr>
                <w:b w:val="0"/>
                <w:bCs w:val="0"/>
                <w:sz w:val="20"/>
                <w:szCs w:val="20"/>
              </w:rPr>
              <w:t>Insurance for tools brought with workers</w:t>
            </w:r>
          </w:p>
        </w:tc>
        <w:tc>
          <w:tcPr>
            <w:tcW w:w="3260" w:type="dxa"/>
            <w:tcBorders>
              <w:right w:val="single" w:sz="4" w:space="0" w:color="auto"/>
            </w:tcBorders>
          </w:tcPr>
          <w:p w14:paraId="4F30A4DF" w14:textId="77777777" w:rsidR="00FF72FB" w:rsidRPr="00F82357"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99" w:type="dxa"/>
            <w:tcBorders>
              <w:left w:val="single" w:sz="4" w:space="0" w:color="auto"/>
            </w:tcBorders>
          </w:tcPr>
          <w:p w14:paraId="7389B88E" w14:textId="01C3CA33" w:rsidR="00FF72FB" w:rsidRPr="00F82357"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F72FB" w:rsidRPr="00F82357" w14:paraId="38CC70C9" w14:textId="77777777" w:rsidTr="000A6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38EE9C75" w14:textId="1A78B61B" w:rsidR="00FF72FB" w:rsidRPr="00F82357" w:rsidRDefault="00FF72FB" w:rsidP="00400ACF">
            <w:pPr>
              <w:spacing w:line="276" w:lineRule="auto"/>
              <w:rPr>
                <w:b w:val="0"/>
                <w:bCs w:val="0"/>
                <w:sz w:val="20"/>
                <w:szCs w:val="20"/>
              </w:rPr>
            </w:pPr>
            <w:r w:rsidRPr="00F82357">
              <w:rPr>
                <w:b w:val="0"/>
                <w:bCs w:val="0"/>
                <w:sz w:val="20"/>
                <w:szCs w:val="20"/>
              </w:rPr>
              <w:t>Insurance for workers</w:t>
            </w:r>
            <w:r w:rsidR="007E3E50">
              <w:rPr>
                <w:b w:val="0"/>
                <w:bCs w:val="0"/>
                <w:sz w:val="20"/>
                <w:szCs w:val="20"/>
              </w:rPr>
              <w:t xml:space="preserve"> remains with Operator</w:t>
            </w:r>
            <w:r w:rsidR="00714501">
              <w:rPr>
                <w:b w:val="0"/>
                <w:bCs w:val="0"/>
                <w:sz w:val="20"/>
                <w:szCs w:val="20"/>
              </w:rPr>
              <w:t>’</w:t>
            </w:r>
            <w:r w:rsidR="007E3E50">
              <w:rPr>
                <w:b w:val="0"/>
                <w:bCs w:val="0"/>
                <w:sz w:val="20"/>
                <w:szCs w:val="20"/>
              </w:rPr>
              <w:t>s employer</w:t>
            </w:r>
            <w:r w:rsidRPr="00F82357">
              <w:rPr>
                <w:b w:val="0"/>
                <w:bCs w:val="0"/>
                <w:sz w:val="20"/>
                <w:szCs w:val="20"/>
              </w:rPr>
              <w:t xml:space="preserve"> </w:t>
            </w:r>
            <w:r w:rsidR="007E3E50">
              <w:rPr>
                <w:b w:val="0"/>
                <w:bCs w:val="0"/>
                <w:sz w:val="20"/>
                <w:szCs w:val="20"/>
              </w:rPr>
              <w:t>(</w:t>
            </w:r>
            <w:r w:rsidRPr="00F82357">
              <w:rPr>
                <w:b w:val="0"/>
                <w:bCs w:val="0"/>
                <w:sz w:val="20"/>
                <w:szCs w:val="20"/>
              </w:rPr>
              <w:t>in case injured on the job</w:t>
            </w:r>
            <w:r w:rsidR="007E3E50">
              <w:rPr>
                <w:b w:val="0"/>
                <w:bCs w:val="0"/>
                <w:sz w:val="20"/>
                <w:szCs w:val="20"/>
              </w:rPr>
              <w:t>)</w:t>
            </w:r>
          </w:p>
        </w:tc>
        <w:tc>
          <w:tcPr>
            <w:tcW w:w="3260" w:type="dxa"/>
            <w:tcBorders>
              <w:right w:val="single" w:sz="4" w:space="0" w:color="auto"/>
            </w:tcBorders>
          </w:tcPr>
          <w:p w14:paraId="2BD64EE5" w14:textId="52CB1413" w:rsidR="00FF72FB" w:rsidRPr="00F82357" w:rsidRDefault="008C51C9"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Refer Mut</w:t>
            </w:r>
            <w:r w:rsidR="00A543CF">
              <w:rPr>
                <w:sz w:val="20"/>
                <w:szCs w:val="20"/>
              </w:rPr>
              <w:t>ual Aid Guidelines</w:t>
            </w:r>
          </w:p>
        </w:tc>
        <w:tc>
          <w:tcPr>
            <w:tcW w:w="899" w:type="dxa"/>
            <w:tcBorders>
              <w:left w:val="single" w:sz="4" w:space="0" w:color="auto"/>
            </w:tcBorders>
          </w:tcPr>
          <w:p w14:paraId="34F51251" w14:textId="2FA6C4BD"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F72FB" w:rsidRPr="00F82357" w14:paraId="0B77031A" w14:textId="77777777" w:rsidTr="000A65A1">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160FB42D" w14:textId="77777777" w:rsidR="00FF72FB" w:rsidRPr="00F82357" w:rsidRDefault="00FF72FB" w:rsidP="00400ACF">
            <w:pPr>
              <w:spacing w:line="276" w:lineRule="auto"/>
              <w:rPr>
                <w:b w:val="0"/>
                <w:bCs w:val="0"/>
                <w:sz w:val="20"/>
                <w:szCs w:val="20"/>
              </w:rPr>
            </w:pPr>
            <w:r w:rsidRPr="00F82357">
              <w:rPr>
                <w:b w:val="0"/>
                <w:bCs w:val="0"/>
                <w:sz w:val="20"/>
                <w:szCs w:val="20"/>
              </w:rPr>
              <w:t xml:space="preserve">Payment arrangements for local services </w:t>
            </w:r>
            <w:proofErr w:type="gramStart"/>
            <w:r w:rsidRPr="00F82357">
              <w:rPr>
                <w:b w:val="0"/>
                <w:bCs w:val="0"/>
                <w:sz w:val="20"/>
                <w:szCs w:val="20"/>
              </w:rPr>
              <w:t>e.g.</w:t>
            </w:r>
            <w:proofErr w:type="gramEnd"/>
            <w:r w:rsidRPr="00F82357">
              <w:rPr>
                <w:b w:val="0"/>
                <w:bCs w:val="0"/>
                <w:sz w:val="20"/>
                <w:szCs w:val="20"/>
              </w:rPr>
              <w:t xml:space="preserve"> use of private/work phone while on deployment.</w:t>
            </w:r>
          </w:p>
        </w:tc>
        <w:tc>
          <w:tcPr>
            <w:tcW w:w="3260" w:type="dxa"/>
            <w:tcBorders>
              <w:right w:val="single" w:sz="4" w:space="0" w:color="auto"/>
            </w:tcBorders>
          </w:tcPr>
          <w:p w14:paraId="6586E37B" w14:textId="77777777" w:rsidR="00FF72FB" w:rsidRPr="00F82357"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99" w:type="dxa"/>
            <w:tcBorders>
              <w:left w:val="single" w:sz="4" w:space="0" w:color="auto"/>
            </w:tcBorders>
          </w:tcPr>
          <w:p w14:paraId="737FDE10" w14:textId="2F337E74" w:rsidR="00FF72FB" w:rsidRPr="00F82357"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F72FB" w:rsidRPr="00F82357" w14:paraId="1FB64FB4" w14:textId="77777777" w:rsidTr="000A6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6FBEB683" w14:textId="77777777" w:rsidR="00FF72FB" w:rsidRPr="00F82357" w:rsidRDefault="00FF72FB" w:rsidP="00400ACF">
            <w:pPr>
              <w:spacing w:line="276" w:lineRule="auto"/>
              <w:rPr>
                <w:b w:val="0"/>
                <w:bCs w:val="0"/>
                <w:sz w:val="20"/>
                <w:szCs w:val="20"/>
              </w:rPr>
            </w:pPr>
            <w:r w:rsidRPr="00F82357">
              <w:rPr>
                <w:b w:val="0"/>
                <w:bCs w:val="0"/>
                <w:sz w:val="20"/>
                <w:szCs w:val="20"/>
              </w:rPr>
              <w:t>Confidentiality arrangements? NDAs?</w:t>
            </w:r>
          </w:p>
        </w:tc>
        <w:tc>
          <w:tcPr>
            <w:tcW w:w="3260" w:type="dxa"/>
            <w:tcBorders>
              <w:right w:val="single" w:sz="4" w:space="0" w:color="auto"/>
            </w:tcBorders>
          </w:tcPr>
          <w:p w14:paraId="10829971" w14:textId="77777777"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899" w:type="dxa"/>
            <w:tcBorders>
              <w:left w:val="single" w:sz="4" w:space="0" w:color="auto"/>
            </w:tcBorders>
          </w:tcPr>
          <w:p w14:paraId="026CB708" w14:textId="72E9DAFA"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F72FB" w:rsidRPr="00F82357" w14:paraId="45B03AF5" w14:textId="77777777" w:rsidTr="000A65A1">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301C5CCC" w14:textId="49D59C70" w:rsidR="00FF72FB" w:rsidRPr="00F82357" w:rsidRDefault="006F6828" w:rsidP="00400ACF">
            <w:pPr>
              <w:spacing w:line="276" w:lineRule="auto"/>
              <w:rPr>
                <w:b w:val="0"/>
                <w:bCs w:val="0"/>
                <w:sz w:val="20"/>
                <w:szCs w:val="20"/>
              </w:rPr>
            </w:pPr>
            <w:r>
              <w:rPr>
                <w:b w:val="0"/>
                <w:bCs w:val="0"/>
                <w:sz w:val="20"/>
                <w:szCs w:val="20"/>
              </w:rPr>
              <w:t>C</w:t>
            </w:r>
            <w:r w:rsidR="00FF72FB" w:rsidRPr="00F82357">
              <w:rPr>
                <w:b w:val="0"/>
                <w:bCs w:val="0"/>
                <w:sz w:val="20"/>
                <w:szCs w:val="20"/>
              </w:rPr>
              <w:t>ontact</w:t>
            </w:r>
            <w:r>
              <w:rPr>
                <w:b w:val="0"/>
                <w:bCs w:val="0"/>
                <w:sz w:val="20"/>
                <w:szCs w:val="20"/>
              </w:rPr>
              <w:t>(s)</w:t>
            </w:r>
            <w:r w:rsidR="00FF72FB" w:rsidRPr="00F82357">
              <w:rPr>
                <w:b w:val="0"/>
                <w:bCs w:val="0"/>
                <w:sz w:val="20"/>
                <w:szCs w:val="20"/>
              </w:rPr>
              <w:t xml:space="preserve"> in the event of disaster?</w:t>
            </w:r>
          </w:p>
        </w:tc>
        <w:tc>
          <w:tcPr>
            <w:tcW w:w="3260" w:type="dxa"/>
            <w:tcBorders>
              <w:right w:val="single" w:sz="4" w:space="0" w:color="auto"/>
            </w:tcBorders>
          </w:tcPr>
          <w:p w14:paraId="0164C9CB" w14:textId="6DA17F9B" w:rsidR="00FF72FB" w:rsidRPr="00F82357" w:rsidRDefault="00A543CF"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Policy position</w:t>
            </w:r>
            <w:r w:rsidR="00120C4F">
              <w:rPr>
                <w:sz w:val="20"/>
                <w:szCs w:val="20"/>
              </w:rPr>
              <w:t xml:space="preserve"> to be communicated</w:t>
            </w:r>
          </w:p>
        </w:tc>
        <w:tc>
          <w:tcPr>
            <w:tcW w:w="899" w:type="dxa"/>
            <w:tcBorders>
              <w:left w:val="single" w:sz="4" w:space="0" w:color="auto"/>
            </w:tcBorders>
          </w:tcPr>
          <w:p w14:paraId="4B20D5A0" w14:textId="14FE7896" w:rsidR="00FF72FB" w:rsidRPr="00F82357"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F72FB" w:rsidRPr="00F82357" w14:paraId="1F6D4CA6" w14:textId="77777777" w:rsidTr="000A6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14D2AF0F" w14:textId="57081CB7" w:rsidR="00FF72FB" w:rsidRPr="00F82357" w:rsidRDefault="00FF72FB" w:rsidP="00400ACF">
            <w:pPr>
              <w:spacing w:line="276" w:lineRule="auto"/>
              <w:rPr>
                <w:b w:val="0"/>
                <w:bCs w:val="0"/>
                <w:sz w:val="20"/>
                <w:szCs w:val="20"/>
              </w:rPr>
            </w:pPr>
            <w:r w:rsidRPr="00F82357">
              <w:rPr>
                <w:b w:val="0"/>
                <w:bCs w:val="0"/>
                <w:sz w:val="20"/>
                <w:szCs w:val="20"/>
              </w:rPr>
              <w:t>Provision for isolation</w:t>
            </w:r>
            <w:r w:rsidR="004D5E6C">
              <w:rPr>
                <w:b w:val="0"/>
                <w:bCs w:val="0"/>
                <w:sz w:val="20"/>
                <w:szCs w:val="20"/>
              </w:rPr>
              <w:t xml:space="preserve"> from other workers</w:t>
            </w:r>
            <w:r w:rsidRPr="00F82357">
              <w:rPr>
                <w:b w:val="0"/>
                <w:bCs w:val="0"/>
                <w:sz w:val="20"/>
                <w:szCs w:val="20"/>
              </w:rPr>
              <w:t xml:space="preserve"> pre- or post- deployment</w:t>
            </w:r>
            <w:r w:rsidR="004D5E6C">
              <w:rPr>
                <w:b w:val="0"/>
                <w:bCs w:val="0"/>
                <w:sz w:val="20"/>
                <w:szCs w:val="20"/>
              </w:rPr>
              <w:t xml:space="preserve"> as needed</w:t>
            </w:r>
          </w:p>
        </w:tc>
        <w:tc>
          <w:tcPr>
            <w:tcW w:w="3260" w:type="dxa"/>
            <w:tcBorders>
              <w:right w:val="single" w:sz="4" w:space="0" w:color="auto"/>
            </w:tcBorders>
          </w:tcPr>
          <w:p w14:paraId="1E04DA2C" w14:textId="77777777"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899" w:type="dxa"/>
            <w:tcBorders>
              <w:left w:val="single" w:sz="4" w:space="0" w:color="auto"/>
            </w:tcBorders>
          </w:tcPr>
          <w:p w14:paraId="7192950F" w14:textId="0B6ADF4A"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F72FB" w:rsidRPr="00F82357" w14:paraId="73DFF0B8" w14:textId="77777777" w:rsidTr="000A65A1">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shd w:val="clear" w:color="auto" w:fill="D9E2F3" w:themeFill="accent1" w:themeFillTint="33"/>
          </w:tcPr>
          <w:p w14:paraId="3F223ADF" w14:textId="77777777" w:rsidR="00FF72FB" w:rsidRPr="00F82357" w:rsidRDefault="00FF72FB" w:rsidP="00400ACF">
            <w:pPr>
              <w:spacing w:line="276" w:lineRule="auto"/>
              <w:rPr>
                <w:b w:val="0"/>
                <w:bCs w:val="0"/>
                <w:sz w:val="20"/>
                <w:szCs w:val="20"/>
              </w:rPr>
            </w:pPr>
            <w:r w:rsidRPr="00F82357">
              <w:rPr>
                <w:b w:val="0"/>
                <w:bCs w:val="0"/>
                <w:sz w:val="20"/>
                <w:szCs w:val="20"/>
              </w:rPr>
              <w:t>Costs:</w:t>
            </w:r>
          </w:p>
        </w:tc>
        <w:tc>
          <w:tcPr>
            <w:tcW w:w="3260" w:type="dxa"/>
            <w:tcBorders>
              <w:right w:val="single" w:sz="4" w:space="0" w:color="auto"/>
            </w:tcBorders>
            <w:shd w:val="clear" w:color="auto" w:fill="D9E2F3" w:themeFill="accent1" w:themeFillTint="33"/>
          </w:tcPr>
          <w:p w14:paraId="77CFD6E7" w14:textId="77777777" w:rsidR="00FF72FB" w:rsidRPr="00F82357"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99" w:type="dxa"/>
            <w:tcBorders>
              <w:left w:val="single" w:sz="4" w:space="0" w:color="auto"/>
            </w:tcBorders>
            <w:shd w:val="clear" w:color="auto" w:fill="D9E2F3" w:themeFill="accent1" w:themeFillTint="33"/>
          </w:tcPr>
          <w:p w14:paraId="1F394A31" w14:textId="7382B111" w:rsidR="00FF72FB" w:rsidRPr="00F82357"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F72FB" w:rsidRPr="00F82357" w14:paraId="0827BF65" w14:textId="77777777" w:rsidTr="000A6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7122C883" w14:textId="77777777" w:rsidR="00FF72FB" w:rsidRPr="00F82357" w:rsidRDefault="00FF72FB" w:rsidP="00400ACF">
            <w:pPr>
              <w:spacing w:line="276" w:lineRule="auto"/>
              <w:rPr>
                <w:b w:val="0"/>
                <w:bCs w:val="0"/>
                <w:sz w:val="20"/>
                <w:szCs w:val="20"/>
              </w:rPr>
            </w:pPr>
            <w:r w:rsidRPr="00F82357">
              <w:rPr>
                <w:b w:val="0"/>
                <w:bCs w:val="0"/>
                <w:sz w:val="20"/>
                <w:szCs w:val="20"/>
              </w:rPr>
              <w:t>Transport</w:t>
            </w:r>
          </w:p>
        </w:tc>
        <w:tc>
          <w:tcPr>
            <w:tcW w:w="3260" w:type="dxa"/>
            <w:tcBorders>
              <w:right w:val="single" w:sz="4" w:space="0" w:color="auto"/>
            </w:tcBorders>
          </w:tcPr>
          <w:p w14:paraId="2040F4E2" w14:textId="49C0A55A"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899" w:type="dxa"/>
            <w:tcBorders>
              <w:left w:val="single" w:sz="4" w:space="0" w:color="auto"/>
            </w:tcBorders>
          </w:tcPr>
          <w:p w14:paraId="5E734B97" w14:textId="35BC9F88"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FF72FB" w:rsidRPr="00F82357" w14:paraId="6864BB8F" w14:textId="77777777" w:rsidTr="000A65A1">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77E62981" w14:textId="77777777" w:rsidR="00FF72FB" w:rsidRPr="00F82357" w:rsidRDefault="00FF72FB" w:rsidP="00400ACF">
            <w:pPr>
              <w:spacing w:line="276" w:lineRule="auto"/>
              <w:rPr>
                <w:b w:val="0"/>
                <w:bCs w:val="0"/>
                <w:sz w:val="20"/>
                <w:szCs w:val="20"/>
              </w:rPr>
            </w:pPr>
            <w:r w:rsidRPr="00F82357">
              <w:rPr>
                <w:b w:val="0"/>
                <w:bCs w:val="0"/>
                <w:sz w:val="20"/>
                <w:szCs w:val="20"/>
              </w:rPr>
              <w:t>Accommodation</w:t>
            </w:r>
          </w:p>
        </w:tc>
        <w:tc>
          <w:tcPr>
            <w:tcW w:w="3260" w:type="dxa"/>
            <w:tcBorders>
              <w:right w:val="single" w:sz="4" w:space="0" w:color="auto"/>
            </w:tcBorders>
          </w:tcPr>
          <w:p w14:paraId="2E861002" w14:textId="7E94449C" w:rsidR="00FF72FB" w:rsidRPr="00F82357"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899" w:type="dxa"/>
            <w:tcBorders>
              <w:left w:val="single" w:sz="4" w:space="0" w:color="auto"/>
            </w:tcBorders>
          </w:tcPr>
          <w:p w14:paraId="53D33352" w14:textId="23BD417D" w:rsidR="00FF72FB" w:rsidRPr="00F82357" w:rsidRDefault="00FF72FB" w:rsidP="00400AC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FF72FB" w:rsidRPr="00F82357" w14:paraId="1D8426A6" w14:textId="77777777" w:rsidTr="000A6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right w:val="single" w:sz="4" w:space="0" w:color="auto"/>
            </w:tcBorders>
          </w:tcPr>
          <w:p w14:paraId="7B7C56EE" w14:textId="12EE2C70" w:rsidR="00FF72FB" w:rsidRPr="00F82357" w:rsidRDefault="00FF72FB" w:rsidP="00400ACF">
            <w:pPr>
              <w:spacing w:line="276" w:lineRule="auto"/>
              <w:rPr>
                <w:b w:val="0"/>
                <w:bCs w:val="0"/>
                <w:sz w:val="20"/>
                <w:szCs w:val="20"/>
              </w:rPr>
            </w:pPr>
            <w:r w:rsidRPr="00F82357">
              <w:rPr>
                <w:b w:val="0"/>
                <w:bCs w:val="0"/>
                <w:sz w:val="20"/>
                <w:szCs w:val="20"/>
              </w:rPr>
              <w:t>Salaries/</w:t>
            </w:r>
            <w:r w:rsidR="006F6828">
              <w:rPr>
                <w:b w:val="0"/>
                <w:bCs w:val="0"/>
                <w:sz w:val="20"/>
                <w:szCs w:val="20"/>
              </w:rPr>
              <w:t>wages</w:t>
            </w:r>
            <w:r w:rsidR="004D5E6C">
              <w:rPr>
                <w:b w:val="0"/>
                <w:bCs w:val="0"/>
                <w:sz w:val="20"/>
                <w:szCs w:val="20"/>
              </w:rPr>
              <w:t xml:space="preserve"> paid by current employer</w:t>
            </w:r>
          </w:p>
        </w:tc>
        <w:tc>
          <w:tcPr>
            <w:tcW w:w="3260" w:type="dxa"/>
            <w:tcBorders>
              <w:right w:val="single" w:sz="4" w:space="0" w:color="auto"/>
            </w:tcBorders>
          </w:tcPr>
          <w:p w14:paraId="2CFA9D51" w14:textId="54A69FDF" w:rsidR="00FF72FB" w:rsidRPr="00F82357" w:rsidRDefault="006F6828"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Incl. </w:t>
            </w:r>
            <w:r w:rsidR="004D5E6C">
              <w:rPr>
                <w:sz w:val="20"/>
                <w:szCs w:val="20"/>
              </w:rPr>
              <w:t>the Operator</w:t>
            </w:r>
            <w:r w:rsidR="00851C81">
              <w:rPr>
                <w:sz w:val="20"/>
                <w:szCs w:val="20"/>
              </w:rPr>
              <w:t>’</w:t>
            </w:r>
            <w:r w:rsidR="004D5E6C">
              <w:rPr>
                <w:sz w:val="20"/>
                <w:szCs w:val="20"/>
              </w:rPr>
              <w:t>s standar</w:t>
            </w:r>
            <w:r w:rsidR="00851C81">
              <w:rPr>
                <w:sz w:val="20"/>
                <w:szCs w:val="20"/>
              </w:rPr>
              <w:t>d</w:t>
            </w:r>
            <w:r w:rsidR="004D5E6C">
              <w:rPr>
                <w:sz w:val="20"/>
                <w:szCs w:val="20"/>
              </w:rPr>
              <w:t xml:space="preserve"> Award </w:t>
            </w:r>
            <w:r w:rsidR="00851C81">
              <w:rPr>
                <w:sz w:val="20"/>
                <w:szCs w:val="20"/>
              </w:rPr>
              <w:t>conditions</w:t>
            </w:r>
            <w:r w:rsidR="004D5E6C">
              <w:rPr>
                <w:sz w:val="20"/>
                <w:szCs w:val="20"/>
              </w:rPr>
              <w:t xml:space="preserve"> (</w:t>
            </w:r>
            <w:proofErr w:type="gramStart"/>
            <w:r w:rsidR="004D5E6C">
              <w:rPr>
                <w:sz w:val="20"/>
                <w:szCs w:val="20"/>
              </w:rPr>
              <w:t>e.g.</w:t>
            </w:r>
            <w:proofErr w:type="gramEnd"/>
            <w:r w:rsidR="00851C81">
              <w:rPr>
                <w:sz w:val="20"/>
                <w:szCs w:val="20"/>
              </w:rPr>
              <w:t xml:space="preserve"> </w:t>
            </w:r>
            <w:r w:rsidR="004D5E6C">
              <w:rPr>
                <w:sz w:val="20"/>
                <w:szCs w:val="20"/>
              </w:rPr>
              <w:t>s</w:t>
            </w:r>
            <w:r w:rsidR="000F50A7" w:rsidRPr="00F82357">
              <w:rPr>
                <w:sz w:val="20"/>
                <w:szCs w:val="20"/>
              </w:rPr>
              <w:t>hift allowances</w:t>
            </w:r>
            <w:r>
              <w:rPr>
                <w:sz w:val="20"/>
                <w:szCs w:val="20"/>
              </w:rPr>
              <w:t xml:space="preserve">, </w:t>
            </w:r>
            <w:r w:rsidR="000F50A7" w:rsidRPr="00F82357">
              <w:rPr>
                <w:sz w:val="20"/>
                <w:szCs w:val="20"/>
              </w:rPr>
              <w:t>remote allowances</w:t>
            </w:r>
            <w:r>
              <w:rPr>
                <w:sz w:val="20"/>
                <w:szCs w:val="20"/>
              </w:rPr>
              <w:t>, live sewer, isolation periods</w:t>
            </w:r>
            <w:r w:rsidR="004D5E6C">
              <w:rPr>
                <w:sz w:val="20"/>
                <w:szCs w:val="20"/>
              </w:rPr>
              <w:t>)</w:t>
            </w:r>
            <w:r>
              <w:rPr>
                <w:sz w:val="20"/>
                <w:szCs w:val="20"/>
              </w:rPr>
              <w:t xml:space="preserve">. </w:t>
            </w:r>
          </w:p>
        </w:tc>
        <w:tc>
          <w:tcPr>
            <w:tcW w:w="899" w:type="dxa"/>
            <w:tcBorders>
              <w:left w:val="single" w:sz="4" w:space="0" w:color="auto"/>
            </w:tcBorders>
          </w:tcPr>
          <w:p w14:paraId="6C1FDD92" w14:textId="1D930A30" w:rsidR="00FF72FB" w:rsidRPr="00F82357" w:rsidRDefault="00FF72FB" w:rsidP="00400AC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bl>
    <w:p w14:paraId="51849F78" w14:textId="77777777" w:rsidR="009B1580" w:rsidRDefault="009B1580" w:rsidP="00CB3335">
      <w:pPr>
        <w:pStyle w:val="Heading2"/>
        <w:sectPr w:rsidR="009B1580">
          <w:pgSz w:w="11906" w:h="16838"/>
          <w:pgMar w:top="1440" w:right="1440" w:bottom="1440" w:left="1440" w:header="708" w:footer="708" w:gutter="0"/>
          <w:cols w:space="708"/>
          <w:docGrid w:linePitch="360"/>
        </w:sectPr>
      </w:pPr>
    </w:p>
    <w:p w14:paraId="77B8B4DF" w14:textId="39337CB8" w:rsidR="00CB3335" w:rsidRDefault="00CB3335" w:rsidP="00CB3335">
      <w:pPr>
        <w:pStyle w:val="Heading2"/>
      </w:pPr>
      <w:r>
        <w:t>Appendix</w:t>
      </w:r>
      <w:r w:rsidR="00F9261E">
        <w:t xml:space="preserve"> 1</w:t>
      </w:r>
      <w:r>
        <w:t xml:space="preserve">: </w:t>
      </w:r>
      <w:bookmarkStart w:id="0" w:name="_Hlk40873122"/>
      <w:r>
        <w:t xml:space="preserve">Regional </w:t>
      </w:r>
      <w:r w:rsidRPr="006853EF">
        <w:t>Organisation</w:t>
      </w:r>
      <w:r>
        <w:t>s</w:t>
      </w:r>
      <w:r w:rsidRPr="006853EF">
        <w:t xml:space="preserve"> of Councils</w:t>
      </w:r>
      <w:r>
        <w:t xml:space="preserve"> and Water Alliances</w:t>
      </w:r>
      <w:bookmarkEnd w:id="0"/>
    </w:p>
    <w:p w14:paraId="07447F35" w14:textId="77777777" w:rsidR="004262EF" w:rsidRPr="004262EF" w:rsidRDefault="004262EF" w:rsidP="004262EF">
      <w:pPr>
        <w:rPr>
          <w:lang w:eastAsia="en-AU"/>
        </w:rPr>
      </w:pPr>
    </w:p>
    <w:tbl>
      <w:tblPr>
        <w:tblStyle w:val="PlainTable2"/>
        <w:tblW w:w="0" w:type="auto"/>
        <w:tblLook w:val="04A0" w:firstRow="1" w:lastRow="0" w:firstColumn="1" w:lastColumn="0" w:noHBand="0" w:noVBand="1"/>
      </w:tblPr>
      <w:tblGrid>
        <w:gridCol w:w="4508"/>
        <w:gridCol w:w="4508"/>
      </w:tblGrid>
      <w:tr w:rsidR="00987017" w14:paraId="40F26E07" w14:textId="77777777" w:rsidTr="009870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5008B626" w14:textId="595BD8AA" w:rsidR="00987017" w:rsidRDefault="00987017" w:rsidP="00CB3335">
            <w:r w:rsidRPr="006853EF">
              <w:t>Far North Queensland Regional Organisation of Councils</w:t>
            </w:r>
          </w:p>
        </w:tc>
        <w:tc>
          <w:tcPr>
            <w:tcW w:w="4508" w:type="dxa"/>
            <w:tcBorders>
              <w:top w:val="single" w:sz="4" w:space="0" w:color="7F7F7F" w:themeColor="text1" w:themeTint="80"/>
              <w:left w:val="single" w:sz="4" w:space="0" w:color="auto"/>
            </w:tcBorders>
          </w:tcPr>
          <w:p w14:paraId="21C3F9EF" w14:textId="77777777" w:rsidR="00987017" w:rsidRPr="00D70363" w:rsidRDefault="00987017" w:rsidP="00987017">
            <w:pPr>
              <w:ind w:left="720"/>
              <w:cnfStyle w:val="100000000000" w:firstRow="1" w:lastRow="0" w:firstColumn="0" w:lastColumn="0" w:oddVBand="0" w:evenVBand="0" w:oddHBand="0" w:evenHBand="0" w:firstRowFirstColumn="0" w:firstRowLastColumn="0" w:lastRowFirstColumn="0" w:lastRowLastColumn="0"/>
              <w:rPr>
                <w:b w:val="0"/>
                <w:bCs w:val="0"/>
              </w:rPr>
            </w:pPr>
            <w:r w:rsidRPr="00D70363">
              <w:rPr>
                <w:b w:val="0"/>
                <w:bCs w:val="0"/>
              </w:rPr>
              <w:t>Cairns Regional Council</w:t>
            </w:r>
          </w:p>
          <w:p w14:paraId="765818AF" w14:textId="77777777" w:rsidR="00987017" w:rsidRPr="00D70363" w:rsidRDefault="00987017" w:rsidP="00987017">
            <w:pPr>
              <w:ind w:left="720"/>
              <w:cnfStyle w:val="100000000000" w:firstRow="1" w:lastRow="0" w:firstColumn="0" w:lastColumn="0" w:oddVBand="0" w:evenVBand="0" w:oddHBand="0" w:evenHBand="0" w:firstRowFirstColumn="0" w:firstRowLastColumn="0" w:lastRowFirstColumn="0" w:lastRowLastColumn="0"/>
              <w:rPr>
                <w:b w:val="0"/>
                <w:bCs w:val="0"/>
              </w:rPr>
            </w:pPr>
            <w:r w:rsidRPr="00D70363">
              <w:rPr>
                <w:b w:val="0"/>
                <w:bCs w:val="0"/>
              </w:rPr>
              <w:t>Carpentaria Shire Council</w:t>
            </w:r>
          </w:p>
          <w:p w14:paraId="2CB7DE7C" w14:textId="77777777" w:rsidR="00987017" w:rsidRPr="00D70363" w:rsidRDefault="00987017" w:rsidP="00987017">
            <w:pPr>
              <w:ind w:left="720"/>
              <w:cnfStyle w:val="100000000000" w:firstRow="1" w:lastRow="0" w:firstColumn="0" w:lastColumn="0" w:oddVBand="0" w:evenVBand="0" w:oddHBand="0" w:evenHBand="0" w:firstRowFirstColumn="0" w:firstRowLastColumn="0" w:lastRowFirstColumn="0" w:lastRowLastColumn="0"/>
              <w:rPr>
                <w:b w:val="0"/>
                <w:bCs w:val="0"/>
              </w:rPr>
            </w:pPr>
            <w:r w:rsidRPr="00D70363">
              <w:rPr>
                <w:b w:val="0"/>
                <w:bCs w:val="0"/>
              </w:rPr>
              <w:t>Cassowary Coast Regional Council</w:t>
            </w:r>
          </w:p>
          <w:p w14:paraId="24DF024E" w14:textId="77777777" w:rsidR="00987017" w:rsidRPr="00D70363" w:rsidRDefault="00987017" w:rsidP="00987017">
            <w:pPr>
              <w:ind w:left="720"/>
              <w:cnfStyle w:val="100000000000" w:firstRow="1" w:lastRow="0" w:firstColumn="0" w:lastColumn="0" w:oddVBand="0" w:evenVBand="0" w:oddHBand="0" w:evenHBand="0" w:firstRowFirstColumn="0" w:firstRowLastColumn="0" w:lastRowFirstColumn="0" w:lastRowLastColumn="0"/>
              <w:rPr>
                <w:b w:val="0"/>
                <w:bCs w:val="0"/>
              </w:rPr>
            </w:pPr>
            <w:r w:rsidRPr="00D70363">
              <w:rPr>
                <w:b w:val="0"/>
                <w:bCs w:val="0"/>
              </w:rPr>
              <w:t>Cook Shire Council</w:t>
            </w:r>
          </w:p>
          <w:p w14:paraId="1A683A36" w14:textId="77777777" w:rsidR="00987017" w:rsidRPr="00D70363" w:rsidRDefault="00987017" w:rsidP="00987017">
            <w:pPr>
              <w:ind w:left="720"/>
              <w:cnfStyle w:val="100000000000" w:firstRow="1" w:lastRow="0" w:firstColumn="0" w:lastColumn="0" w:oddVBand="0" w:evenVBand="0" w:oddHBand="0" w:evenHBand="0" w:firstRowFirstColumn="0" w:firstRowLastColumn="0" w:lastRowFirstColumn="0" w:lastRowLastColumn="0"/>
              <w:rPr>
                <w:b w:val="0"/>
                <w:bCs w:val="0"/>
              </w:rPr>
            </w:pPr>
            <w:r w:rsidRPr="00D70363">
              <w:rPr>
                <w:b w:val="0"/>
                <w:bCs w:val="0"/>
              </w:rPr>
              <w:t>Croydon Shire Council</w:t>
            </w:r>
          </w:p>
          <w:p w14:paraId="2B8DF539" w14:textId="77777777" w:rsidR="00987017" w:rsidRPr="00D70363" w:rsidRDefault="00987017" w:rsidP="00987017">
            <w:pPr>
              <w:ind w:left="720"/>
              <w:cnfStyle w:val="100000000000" w:firstRow="1" w:lastRow="0" w:firstColumn="0" w:lastColumn="0" w:oddVBand="0" w:evenVBand="0" w:oddHBand="0" w:evenHBand="0" w:firstRowFirstColumn="0" w:firstRowLastColumn="0" w:lastRowFirstColumn="0" w:lastRowLastColumn="0"/>
              <w:rPr>
                <w:b w:val="0"/>
                <w:bCs w:val="0"/>
              </w:rPr>
            </w:pPr>
            <w:r w:rsidRPr="00D70363">
              <w:rPr>
                <w:b w:val="0"/>
                <w:bCs w:val="0"/>
              </w:rPr>
              <w:t>Douglas Shire Council</w:t>
            </w:r>
          </w:p>
          <w:p w14:paraId="000549C0" w14:textId="77777777" w:rsidR="00987017" w:rsidRPr="00D70363" w:rsidRDefault="00987017" w:rsidP="00987017">
            <w:pPr>
              <w:ind w:left="720"/>
              <w:cnfStyle w:val="100000000000" w:firstRow="1" w:lastRow="0" w:firstColumn="0" w:lastColumn="0" w:oddVBand="0" w:evenVBand="0" w:oddHBand="0" w:evenHBand="0" w:firstRowFirstColumn="0" w:firstRowLastColumn="0" w:lastRowFirstColumn="0" w:lastRowLastColumn="0"/>
              <w:rPr>
                <w:b w:val="0"/>
                <w:bCs w:val="0"/>
              </w:rPr>
            </w:pPr>
            <w:r w:rsidRPr="00D70363">
              <w:rPr>
                <w:b w:val="0"/>
                <w:bCs w:val="0"/>
              </w:rPr>
              <w:t>Etheridge Shire Council</w:t>
            </w:r>
          </w:p>
          <w:p w14:paraId="65EB0D82" w14:textId="77777777" w:rsidR="00987017" w:rsidRPr="00D70363" w:rsidRDefault="00987017" w:rsidP="00987017">
            <w:pPr>
              <w:ind w:left="720"/>
              <w:cnfStyle w:val="100000000000" w:firstRow="1" w:lastRow="0" w:firstColumn="0" w:lastColumn="0" w:oddVBand="0" w:evenVBand="0" w:oddHBand="0" w:evenHBand="0" w:firstRowFirstColumn="0" w:firstRowLastColumn="0" w:lastRowFirstColumn="0" w:lastRowLastColumn="0"/>
              <w:rPr>
                <w:b w:val="0"/>
                <w:bCs w:val="0"/>
              </w:rPr>
            </w:pPr>
            <w:r w:rsidRPr="00D70363">
              <w:rPr>
                <w:b w:val="0"/>
                <w:bCs w:val="0"/>
              </w:rPr>
              <w:t>Hinchinbrook Shire Council</w:t>
            </w:r>
          </w:p>
          <w:p w14:paraId="05722E5D" w14:textId="77777777" w:rsidR="00987017" w:rsidRPr="00D70363" w:rsidRDefault="00987017" w:rsidP="00987017">
            <w:pPr>
              <w:ind w:left="720"/>
              <w:cnfStyle w:val="100000000000" w:firstRow="1" w:lastRow="0" w:firstColumn="0" w:lastColumn="0" w:oddVBand="0" w:evenVBand="0" w:oddHBand="0" w:evenHBand="0" w:firstRowFirstColumn="0" w:firstRowLastColumn="0" w:lastRowFirstColumn="0" w:lastRowLastColumn="0"/>
              <w:rPr>
                <w:b w:val="0"/>
                <w:bCs w:val="0"/>
              </w:rPr>
            </w:pPr>
            <w:r w:rsidRPr="00D70363">
              <w:rPr>
                <w:b w:val="0"/>
                <w:bCs w:val="0"/>
              </w:rPr>
              <w:t>Hope Vale Aboriginal Shire Council</w:t>
            </w:r>
          </w:p>
          <w:p w14:paraId="086969F9" w14:textId="77777777" w:rsidR="00987017" w:rsidRPr="00D70363" w:rsidRDefault="00987017" w:rsidP="00987017">
            <w:pPr>
              <w:ind w:left="720"/>
              <w:cnfStyle w:val="100000000000" w:firstRow="1" w:lastRow="0" w:firstColumn="0" w:lastColumn="0" w:oddVBand="0" w:evenVBand="0" w:oddHBand="0" w:evenHBand="0" w:firstRowFirstColumn="0" w:firstRowLastColumn="0" w:lastRowFirstColumn="0" w:lastRowLastColumn="0"/>
              <w:rPr>
                <w:b w:val="0"/>
                <w:bCs w:val="0"/>
              </w:rPr>
            </w:pPr>
            <w:r w:rsidRPr="00D70363">
              <w:rPr>
                <w:b w:val="0"/>
                <w:bCs w:val="0"/>
              </w:rPr>
              <w:t>Mareeba Shire Council</w:t>
            </w:r>
          </w:p>
          <w:p w14:paraId="4F13342C" w14:textId="77777777" w:rsidR="00987017" w:rsidRPr="00D70363" w:rsidRDefault="00987017" w:rsidP="00987017">
            <w:pPr>
              <w:ind w:left="720"/>
              <w:cnfStyle w:val="100000000000" w:firstRow="1" w:lastRow="0" w:firstColumn="0" w:lastColumn="0" w:oddVBand="0" w:evenVBand="0" w:oddHBand="0" w:evenHBand="0" w:firstRowFirstColumn="0" w:firstRowLastColumn="0" w:lastRowFirstColumn="0" w:lastRowLastColumn="0"/>
              <w:rPr>
                <w:b w:val="0"/>
                <w:bCs w:val="0"/>
              </w:rPr>
            </w:pPr>
            <w:r w:rsidRPr="00D70363">
              <w:rPr>
                <w:b w:val="0"/>
                <w:bCs w:val="0"/>
              </w:rPr>
              <w:t>Tablelands Regional Council</w:t>
            </w:r>
          </w:p>
          <w:p w14:paraId="033DBA90" w14:textId="77777777" w:rsidR="00D70363" w:rsidRDefault="00987017" w:rsidP="00D70363">
            <w:pPr>
              <w:ind w:left="720"/>
              <w:cnfStyle w:val="100000000000" w:firstRow="1" w:lastRow="0" w:firstColumn="0" w:lastColumn="0" w:oddVBand="0" w:evenVBand="0" w:oddHBand="0" w:evenHBand="0" w:firstRowFirstColumn="0" w:firstRowLastColumn="0" w:lastRowFirstColumn="0" w:lastRowLastColumn="0"/>
            </w:pPr>
            <w:r w:rsidRPr="00D70363">
              <w:rPr>
                <w:b w:val="0"/>
                <w:bCs w:val="0"/>
              </w:rPr>
              <w:t>Yarrabah Aboriginal Shire Council</w:t>
            </w:r>
          </w:p>
          <w:p w14:paraId="7940AB24" w14:textId="7364F5FC" w:rsidR="00987017" w:rsidRDefault="00987017" w:rsidP="00D70363">
            <w:pPr>
              <w:ind w:left="720"/>
              <w:cnfStyle w:val="100000000000" w:firstRow="1" w:lastRow="0" w:firstColumn="0" w:lastColumn="0" w:oddVBand="0" w:evenVBand="0" w:oddHBand="0" w:evenHBand="0" w:firstRowFirstColumn="0" w:firstRowLastColumn="0" w:lastRowFirstColumn="0" w:lastRowLastColumn="0"/>
            </w:pPr>
            <w:r w:rsidRPr="00D70363">
              <w:rPr>
                <w:b w:val="0"/>
                <w:bCs w:val="0"/>
              </w:rPr>
              <w:t xml:space="preserve">Wujal </w:t>
            </w:r>
            <w:proofErr w:type="spellStart"/>
            <w:r w:rsidRPr="00D70363">
              <w:rPr>
                <w:b w:val="0"/>
                <w:bCs w:val="0"/>
              </w:rPr>
              <w:t>Wujal</w:t>
            </w:r>
            <w:proofErr w:type="spellEnd"/>
            <w:r w:rsidRPr="00D70363">
              <w:rPr>
                <w:b w:val="0"/>
                <w:bCs w:val="0"/>
              </w:rPr>
              <w:t xml:space="preserve"> Aboriginal Council</w:t>
            </w:r>
          </w:p>
        </w:tc>
      </w:tr>
      <w:tr w:rsidR="00987017" w14:paraId="029DD892" w14:textId="77777777" w:rsidTr="00987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2F73D664" w14:textId="1185923C" w:rsidR="00987017" w:rsidRDefault="00987017" w:rsidP="00CB3335">
            <w:proofErr w:type="gramStart"/>
            <w:r w:rsidRPr="00CF5D01">
              <w:t>North West</w:t>
            </w:r>
            <w:proofErr w:type="gramEnd"/>
            <w:r w:rsidRPr="00CF5D01">
              <w:t xml:space="preserve"> Queensland Regional Organisation of Councils</w:t>
            </w:r>
          </w:p>
        </w:tc>
        <w:tc>
          <w:tcPr>
            <w:tcW w:w="4508" w:type="dxa"/>
            <w:tcBorders>
              <w:left w:val="single" w:sz="4" w:space="0" w:color="auto"/>
            </w:tcBorders>
          </w:tcPr>
          <w:p w14:paraId="01DF08F6" w14:textId="77777777" w:rsidR="00987017" w:rsidRPr="00CF5D01" w:rsidRDefault="00987017" w:rsidP="00987017">
            <w:pPr>
              <w:ind w:left="720"/>
              <w:cnfStyle w:val="000000100000" w:firstRow="0" w:lastRow="0" w:firstColumn="0" w:lastColumn="0" w:oddVBand="0" w:evenVBand="0" w:oddHBand="1" w:evenHBand="0" w:firstRowFirstColumn="0" w:firstRowLastColumn="0" w:lastRowFirstColumn="0" w:lastRowLastColumn="0"/>
            </w:pPr>
            <w:r w:rsidRPr="00CF5D01">
              <w:t>Burke Shire Council</w:t>
            </w:r>
          </w:p>
          <w:p w14:paraId="646782F5" w14:textId="77777777" w:rsidR="00987017" w:rsidRPr="00CF5D01" w:rsidRDefault="00987017" w:rsidP="00987017">
            <w:pPr>
              <w:ind w:left="720"/>
              <w:cnfStyle w:val="000000100000" w:firstRow="0" w:lastRow="0" w:firstColumn="0" w:lastColumn="0" w:oddVBand="0" w:evenVBand="0" w:oddHBand="1" w:evenHBand="0" w:firstRowFirstColumn="0" w:firstRowLastColumn="0" w:lastRowFirstColumn="0" w:lastRowLastColumn="0"/>
            </w:pPr>
            <w:r w:rsidRPr="00CF5D01">
              <w:t>Carpentaria Shire Council</w:t>
            </w:r>
          </w:p>
          <w:p w14:paraId="7217E22E" w14:textId="77777777" w:rsidR="00987017" w:rsidRPr="00CF5D01" w:rsidRDefault="00987017" w:rsidP="00987017">
            <w:pPr>
              <w:ind w:left="720"/>
              <w:cnfStyle w:val="000000100000" w:firstRow="0" w:lastRow="0" w:firstColumn="0" w:lastColumn="0" w:oddVBand="0" w:evenVBand="0" w:oddHBand="1" w:evenHBand="0" w:firstRowFirstColumn="0" w:firstRowLastColumn="0" w:lastRowFirstColumn="0" w:lastRowLastColumn="0"/>
            </w:pPr>
            <w:r w:rsidRPr="00CF5D01">
              <w:t>Cloncurry Shire Council</w:t>
            </w:r>
          </w:p>
          <w:p w14:paraId="194CE2E5" w14:textId="77777777" w:rsidR="00987017" w:rsidRPr="00CF5D01" w:rsidRDefault="00987017" w:rsidP="00987017">
            <w:pPr>
              <w:ind w:left="720"/>
              <w:cnfStyle w:val="000000100000" w:firstRow="0" w:lastRow="0" w:firstColumn="0" w:lastColumn="0" w:oddVBand="0" w:evenVBand="0" w:oddHBand="1" w:evenHBand="0" w:firstRowFirstColumn="0" w:firstRowLastColumn="0" w:lastRowFirstColumn="0" w:lastRowLastColumn="0"/>
            </w:pPr>
            <w:r w:rsidRPr="00CF5D01">
              <w:t>Doomadgee Aboriginal Shire Council</w:t>
            </w:r>
          </w:p>
          <w:p w14:paraId="35A91920" w14:textId="77777777" w:rsidR="00987017" w:rsidRPr="00CF5D01" w:rsidRDefault="00987017" w:rsidP="00987017">
            <w:pPr>
              <w:ind w:left="720"/>
              <w:cnfStyle w:val="000000100000" w:firstRow="0" w:lastRow="0" w:firstColumn="0" w:lastColumn="0" w:oddVBand="0" w:evenVBand="0" w:oddHBand="1" w:evenHBand="0" w:firstRowFirstColumn="0" w:firstRowLastColumn="0" w:lastRowFirstColumn="0" w:lastRowLastColumn="0"/>
            </w:pPr>
            <w:r w:rsidRPr="00CF5D01">
              <w:t>Flinders Shire Council</w:t>
            </w:r>
          </w:p>
          <w:p w14:paraId="3335A15D" w14:textId="77777777" w:rsidR="00987017" w:rsidRPr="00CF5D01" w:rsidRDefault="00987017" w:rsidP="00987017">
            <w:pPr>
              <w:ind w:left="720"/>
              <w:cnfStyle w:val="000000100000" w:firstRow="0" w:lastRow="0" w:firstColumn="0" w:lastColumn="0" w:oddVBand="0" w:evenVBand="0" w:oddHBand="1" w:evenHBand="0" w:firstRowFirstColumn="0" w:firstRowLastColumn="0" w:lastRowFirstColumn="0" w:lastRowLastColumn="0"/>
            </w:pPr>
            <w:r w:rsidRPr="00CF5D01">
              <w:t>McKinlay Shire Council</w:t>
            </w:r>
          </w:p>
          <w:p w14:paraId="2B7C443A" w14:textId="77777777" w:rsidR="00987017" w:rsidRPr="00CF5D01" w:rsidRDefault="00987017" w:rsidP="00987017">
            <w:pPr>
              <w:ind w:left="720"/>
              <w:cnfStyle w:val="000000100000" w:firstRow="0" w:lastRow="0" w:firstColumn="0" w:lastColumn="0" w:oddVBand="0" w:evenVBand="0" w:oddHBand="1" w:evenHBand="0" w:firstRowFirstColumn="0" w:firstRowLastColumn="0" w:lastRowFirstColumn="0" w:lastRowLastColumn="0"/>
            </w:pPr>
            <w:r w:rsidRPr="00CF5D01">
              <w:t>Mornington Shire Council</w:t>
            </w:r>
          </w:p>
          <w:p w14:paraId="2F95406F" w14:textId="77777777" w:rsidR="00D70363" w:rsidRDefault="00987017" w:rsidP="00D70363">
            <w:pPr>
              <w:ind w:left="720"/>
              <w:cnfStyle w:val="000000100000" w:firstRow="0" w:lastRow="0" w:firstColumn="0" w:lastColumn="0" w:oddVBand="0" w:evenVBand="0" w:oddHBand="1" w:evenHBand="0" w:firstRowFirstColumn="0" w:firstRowLastColumn="0" w:lastRowFirstColumn="0" w:lastRowLastColumn="0"/>
            </w:pPr>
            <w:r w:rsidRPr="00CF5D01">
              <w:t>Mount Isa City Council</w:t>
            </w:r>
          </w:p>
          <w:p w14:paraId="09F477A0" w14:textId="2D97B205" w:rsidR="00987017" w:rsidRDefault="00987017" w:rsidP="00D70363">
            <w:pPr>
              <w:ind w:left="720"/>
              <w:cnfStyle w:val="000000100000" w:firstRow="0" w:lastRow="0" w:firstColumn="0" w:lastColumn="0" w:oddVBand="0" w:evenVBand="0" w:oddHBand="1" w:evenHBand="0" w:firstRowFirstColumn="0" w:firstRowLastColumn="0" w:lastRowFirstColumn="0" w:lastRowLastColumn="0"/>
            </w:pPr>
            <w:r w:rsidRPr="00CF5D01">
              <w:t>Richmond Shire Council</w:t>
            </w:r>
          </w:p>
        </w:tc>
      </w:tr>
      <w:tr w:rsidR="00987017" w14:paraId="6E1E2237" w14:textId="77777777" w:rsidTr="00987017">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6ED90C91" w14:textId="77777777" w:rsidR="003A718E" w:rsidRDefault="00987017" w:rsidP="00CB3335">
            <w:pPr>
              <w:rPr>
                <w:b w:val="0"/>
                <w:bCs w:val="0"/>
              </w:rPr>
            </w:pPr>
            <w:r w:rsidRPr="00CF5D01">
              <w:t>Remote Area Planning and Development Board</w:t>
            </w:r>
          </w:p>
          <w:p w14:paraId="7C8A094A" w14:textId="4C54DE18" w:rsidR="00987017" w:rsidRDefault="00987017" w:rsidP="00CB3335">
            <w:r>
              <w:t>(</w:t>
            </w:r>
            <w:proofErr w:type="gramStart"/>
            <w:r>
              <w:t>and</w:t>
            </w:r>
            <w:proofErr w:type="gramEnd"/>
            <w:r>
              <w:t xml:space="preserve"> RAPAD Water Alliance)</w:t>
            </w:r>
          </w:p>
        </w:tc>
        <w:tc>
          <w:tcPr>
            <w:tcW w:w="4508" w:type="dxa"/>
            <w:tcBorders>
              <w:top w:val="single" w:sz="4" w:space="0" w:color="7F7F7F" w:themeColor="text1" w:themeTint="80"/>
              <w:left w:val="single" w:sz="4" w:space="0" w:color="auto"/>
              <w:bottom w:val="single" w:sz="4" w:space="0" w:color="7F7F7F" w:themeColor="text1" w:themeTint="80"/>
            </w:tcBorders>
          </w:tcPr>
          <w:p w14:paraId="5C742214" w14:textId="77777777" w:rsidR="00987017" w:rsidRPr="00CF5D01" w:rsidRDefault="00987017" w:rsidP="00987017">
            <w:pPr>
              <w:ind w:left="720"/>
              <w:cnfStyle w:val="000000000000" w:firstRow="0" w:lastRow="0" w:firstColumn="0" w:lastColumn="0" w:oddVBand="0" w:evenVBand="0" w:oddHBand="0" w:evenHBand="0" w:firstRowFirstColumn="0" w:firstRowLastColumn="0" w:lastRowFirstColumn="0" w:lastRowLastColumn="0"/>
            </w:pPr>
            <w:r w:rsidRPr="00CF5D01">
              <w:t>Barcaldine Regional Council</w:t>
            </w:r>
          </w:p>
          <w:p w14:paraId="6E4C3C2B" w14:textId="77777777" w:rsidR="00987017" w:rsidRPr="00CF5D01" w:rsidRDefault="00987017" w:rsidP="00987017">
            <w:pPr>
              <w:ind w:left="720"/>
              <w:cnfStyle w:val="000000000000" w:firstRow="0" w:lastRow="0" w:firstColumn="0" w:lastColumn="0" w:oddVBand="0" w:evenVBand="0" w:oddHBand="0" w:evenHBand="0" w:firstRowFirstColumn="0" w:firstRowLastColumn="0" w:lastRowFirstColumn="0" w:lastRowLastColumn="0"/>
            </w:pPr>
            <w:r w:rsidRPr="00CF5D01">
              <w:t>Barcoo Shire Council</w:t>
            </w:r>
          </w:p>
          <w:p w14:paraId="7DAD34D4" w14:textId="77777777" w:rsidR="00987017" w:rsidRPr="00CF5D01" w:rsidRDefault="00987017" w:rsidP="00987017">
            <w:pPr>
              <w:ind w:left="720"/>
              <w:cnfStyle w:val="000000000000" w:firstRow="0" w:lastRow="0" w:firstColumn="0" w:lastColumn="0" w:oddVBand="0" w:evenVBand="0" w:oddHBand="0" w:evenHBand="0" w:firstRowFirstColumn="0" w:firstRowLastColumn="0" w:lastRowFirstColumn="0" w:lastRowLastColumn="0"/>
            </w:pPr>
            <w:r w:rsidRPr="00CF5D01">
              <w:t>Blackall-Tambo Regional Council</w:t>
            </w:r>
          </w:p>
          <w:p w14:paraId="78D0A8EA" w14:textId="77777777" w:rsidR="00987017" w:rsidRPr="00CF5D01" w:rsidRDefault="00987017" w:rsidP="00987017">
            <w:pPr>
              <w:ind w:left="720"/>
              <w:cnfStyle w:val="000000000000" w:firstRow="0" w:lastRow="0" w:firstColumn="0" w:lastColumn="0" w:oddVBand="0" w:evenVBand="0" w:oddHBand="0" w:evenHBand="0" w:firstRowFirstColumn="0" w:firstRowLastColumn="0" w:lastRowFirstColumn="0" w:lastRowLastColumn="0"/>
            </w:pPr>
            <w:r w:rsidRPr="00CF5D01">
              <w:t>Boulia Shire Council</w:t>
            </w:r>
          </w:p>
          <w:p w14:paraId="77ED1B9B" w14:textId="77777777" w:rsidR="00987017" w:rsidRPr="00CF5D01" w:rsidRDefault="00987017" w:rsidP="00987017">
            <w:pPr>
              <w:ind w:left="720"/>
              <w:cnfStyle w:val="000000000000" w:firstRow="0" w:lastRow="0" w:firstColumn="0" w:lastColumn="0" w:oddVBand="0" w:evenVBand="0" w:oddHBand="0" w:evenHBand="0" w:firstRowFirstColumn="0" w:firstRowLastColumn="0" w:lastRowFirstColumn="0" w:lastRowLastColumn="0"/>
            </w:pPr>
            <w:r w:rsidRPr="00CF5D01">
              <w:t>Diamantina Shire Council</w:t>
            </w:r>
          </w:p>
          <w:p w14:paraId="0790E037" w14:textId="77777777" w:rsidR="00D70363" w:rsidRDefault="00987017" w:rsidP="00D70363">
            <w:pPr>
              <w:ind w:left="720"/>
              <w:cnfStyle w:val="000000000000" w:firstRow="0" w:lastRow="0" w:firstColumn="0" w:lastColumn="0" w:oddVBand="0" w:evenVBand="0" w:oddHBand="0" w:evenHBand="0" w:firstRowFirstColumn="0" w:firstRowLastColumn="0" w:lastRowFirstColumn="0" w:lastRowLastColumn="0"/>
            </w:pPr>
            <w:r w:rsidRPr="00CF5D01">
              <w:t>Longreach Regional Council</w:t>
            </w:r>
          </w:p>
          <w:p w14:paraId="56935B30" w14:textId="35D355D7" w:rsidR="00987017" w:rsidRDefault="00987017" w:rsidP="00D70363">
            <w:pPr>
              <w:ind w:left="720"/>
              <w:cnfStyle w:val="000000000000" w:firstRow="0" w:lastRow="0" w:firstColumn="0" w:lastColumn="0" w:oddVBand="0" w:evenVBand="0" w:oddHBand="0" w:evenHBand="0" w:firstRowFirstColumn="0" w:firstRowLastColumn="0" w:lastRowFirstColumn="0" w:lastRowLastColumn="0"/>
            </w:pPr>
            <w:r w:rsidRPr="00CF5D01">
              <w:t>Winton Shire Council</w:t>
            </w:r>
          </w:p>
        </w:tc>
      </w:tr>
      <w:tr w:rsidR="00987017" w14:paraId="5B696C7B" w14:textId="77777777" w:rsidTr="00987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5D076D0D" w14:textId="77777777" w:rsidR="003A718E" w:rsidRDefault="00987017" w:rsidP="00CB3335">
            <w:pPr>
              <w:rPr>
                <w:b w:val="0"/>
                <w:bCs w:val="0"/>
              </w:rPr>
            </w:pPr>
            <w:r w:rsidRPr="00CF5D01">
              <w:t>W</w:t>
            </w:r>
            <w:r>
              <w:t xml:space="preserve">ide Bay Burnett </w:t>
            </w:r>
            <w:r w:rsidRPr="006853EF">
              <w:t>Regional Organisation of Councils</w:t>
            </w:r>
            <w:r>
              <w:t xml:space="preserve"> </w:t>
            </w:r>
          </w:p>
          <w:p w14:paraId="151399C2" w14:textId="575E704F" w:rsidR="00987017" w:rsidRDefault="00987017" w:rsidP="00CB3335">
            <w:r>
              <w:t>(</w:t>
            </w:r>
            <w:proofErr w:type="gramStart"/>
            <w:r>
              <w:t>and</w:t>
            </w:r>
            <w:proofErr w:type="gramEnd"/>
            <w:r>
              <w:t xml:space="preserve"> WBBROC Water Alliance)</w:t>
            </w:r>
          </w:p>
        </w:tc>
        <w:tc>
          <w:tcPr>
            <w:tcW w:w="4508" w:type="dxa"/>
            <w:tcBorders>
              <w:left w:val="single" w:sz="4" w:space="0" w:color="auto"/>
            </w:tcBorders>
          </w:tcPr>
          <w:p w14:paraId="3C048908" w14:textId="77777777" w:rsidR="00987017" w:rsidRPr="00CF5D01" w:rsidRDefault="00987017" w:rsidP="00987017">
            <w:pPr>
              <w:ind w:left="720"/>
              <w:cnfStyle w:val="000000100000" w:firstRow="0" w:lastRow="0" w:firstColumn="0" w:lastColumn="0" w:oddVBand="0" w:evenVBand="0" w:oddHBand="1" w:evenHBand="0" w:firstRowFirstColumn="0" w:firstRowLastColumn="0" w:lastRowFirstColumn="0" w:lastRowLastColumn="0"/>
            </w:pPr>
            <w:r w:rsidRPr="00CF5D01">
              <w:t>Bundaberg Regional Council</w:t>
            </w:r>
          </w:p>
          <w:p w14:paraId="1509DD36" w14:textId="77777777" w:rsidR="00987017" w:rsidRPr="00CF5D01" w:rsidRDefault="00987017" w:rsidP="00987017">
            <w:pPr>
              <w:ind w:left="720"/>
              <w:cnfStyle w:val="000000100000" w:firstRow="0" w:lastRow="0" w:firstColumn="0" w:lastColumn="0" w:oddVBand="0" w:evenVBand="0" w:oddHBand="1" w:evenHBand="0" w:firstRowFirstColumn="0" w:firstRowLastColumn="0" w:lastRowFirstColumn="0" w:lastRowLastColumn="0"/>
            </w:pPr>
            <w:r w:rsidRPr="00CF5D01">
              <w:t>​Cherbourg Aboriginal Shire Council</w:t>
            </w:r>
          </w:p>
          <w:p w14:paraId="36782A46" w14:textId="77777777" w:rsidR="00987017" w:rsidRPr="00CF5D01" w:rsidRDefault="00987017" w:rsidP="00987017">
            <w:pPr>
              <w:ind w:left="720"/>
              <w:cnfStyle w:val="000000100000" w:firstRow="0" w:lastRow="0" w:firstColumn="0" w:lastColumn="0" w:oddVBand="0" w:evenVBand="0" w:oddHBand="1" w:evenHBand="0" w:firstRowFirstColumn="0" w:firstRowLastColumn="0" w:lastRowFirstColumn="0" w:lastRowLastColumn="0"/>
            </w:pPr>
            <w:r w:rsidRPr="00CF5D01">
              <w:t>Fraser Coast Regional Council</w:t>
            </w:r>
          </w:p>
          <w:p w14:paraId="3AFA881C" w14:textId="77777777" w:rsidR="00987017" w:rsidRPr="00CF5D01" w:rsidRDefault="00987017" w:rsidP="00987017">
            <w:pPr>
              <w:ind w:left="720"/>
              <w:cnfStyle w:val="000000100000" w:firstRow="0" w:lastRow="0" w:firstColumn="0" w:lastColumn="0" w:oddVBand="0" w:evenVBand="0" w:oddHBand="1" w:evenHBand="0" w:firstRowFirstColumn="0" w:firstRowLastColumn="0" w:lastRowFirstColumn="0" w:lastRowLastColumn="0"/>
            </w:pPr>
            <w:r w:rsidRPr="00CF5D01">
              <w:t>Gympie Regional Council</w:t>
            </w:r>
          </w:p>
          <w:p w14:paraId="6BB3637D" w14:textId="77777777" w:rsidR="00D70363" w:rsidRDefault="00987017" w:rsidP="00D70363">
            <w:pPr>
              <w:ind w:left="720"/>
              <w:cnfStyle w:val="000000100000" w:firstRow="0" w:lastRow="0" w:firstColumn="0" w:lastColumn="0" w:oddVBand="0" w:evenVBand="0" w:oddHBand="1" w:evenHBand="0" w:firstRowFirstColumn="0" w:firstRowLastColumn="0" w:lastRowFirstColumn="0" w:lastRowLastColumn="0"/>
            </w:pPr>
            <w:r w:rsidRPr="00CF5D01">
              <w:t>North Burnett Regional Council</w:t>
            </w:r>
          </w:p>
          <w:p w14:paraId="2BFE7208" w14:textId="5740CADD" w:rsidR="00987017" w:rsidRDefault="00987017" w:rsidP="00D70363">
            <w:pPr>
              <w:ind w:left="720"/>
              <w:cnfStyle w:val="000000100000" w:firstRow="0" w:lastRow="0" w:firstColumn="0" w:lastColumn="0" w:oddVBand="0" w:evenVBand="0" w:oddHBand="1" w:evenHBand="0" w:firstRowFirstColumn="0" w:firstRowLastColumn="0" w:lastRowFirstColumn="0" w:lastRowLastColumn="0"/>
            </w:pPr>
            <w:r w:rsidRPr="00CF5D01">
              <w:t>South Burnett Regional Council</w:t>
            </w:r>
          </w:p>
        </w:tc>
      </w:tr>
      <w:tr w:rsidR="00987017" w14:paraId="1397D98E" w14:textId="77777777" w:rsidTr="00987017">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7BCA4EF6" w14:textId="77777777" w:rsidR="003A718E" w:rsidRDefault="00987017" w:rsidP="00987017">
            <w:pPr>
              <w:rPr>
                <w:b w:val="0"/>
                <w:bCs w:val="0"/>
              </w:rPr>
            </w:pPr>
            <w:r w:rsidRPr="00CF5D01">
              <w:t>Greater Whitsunday Council of Mayors</w:t>
            </w:r>
          </w:p>
          <w:p w14:paraId="767380C6" w14:textId="7316784A" w:rsidR="00987017" w:rsidRDefault="00987017" w:rsidP="00CB3335">
            <w:r>
              <w:t>(</w:t>
            </w:r>
            <w:proofErr w:type="gramStart"/>
            <w:r>
              <w:t>and</w:t>
            </w:r>
            <w:proofErr w:type="gramEnd"/>
            <w:r>
              <w:t xml:space="preserve"> Whitsunday</w:t>
            </w:r>
            <w:r w:rsidRPr="00CF5D01">
              <w:t>-Isaac-Mackay Water Alliance</w:t>
            </w:r>
            <w:r>
              <w:t>)</w:t>
            </w:r>
          </w:p>
        </w:tc>
        <w:tc>
          <w:tcPr>
            <w:tcW w:w="4508" w:type="dxa"/>
            <w:tcBorders>
              <w:top w:val="single" w:sz="4" w:space="0" w:color="7F7F7F" w:themeColor="text1" w:themeTint="80"/>
              <w:left w:val="single" w:sz="4" w:space="0" w:color="auto"/>
              <w:bottom w:val="single" w:sz="4" w:space="0" w:color="7F7F7F" w:themeColor="text1" w:themeTint="80"/>
            </w:tcBorders>
          </w:tcPr>
          <w:p w14:paraId="0A27F498" w14:textId="77777777" w:rsidR="00987017" w:rsidRPr="00CF5D01" w:rsidRDefault="00987017" w:rsidP="00987017">
            <w:pPr>
              <w:ind w:left="720"/>
              <w:cnfStyle w:val="000000000000" w:firstRow="0" w:lastRow="0" w:firstColumn="0" w:lastColumn="0" w:oddVBand="0" w:evenVBand="0" w:oddHBand="0" w:evenHBand="0" w:firstRowFirstColumn="0" w:firstRowLastColumn="0" w:lastRowFirstColumn="0" w:lastRowLastColumn="0"/>
            </w:pPr>
            <w:r w:rsidRPr="00CF5D01">
              <w:t>Isaac Regional Council</w:t>
            </w:r>
          </w:p>
          <w:p w14:paraId="39DF304E" w14:textId="77777777" w:rsidR="00987017" w:rsidRPr="00CF5D01" w:rsidRDefault="00987017" w:rsidP="00987017">
            <w:pPr>
              <w:ind w:left="720"/>
              <w:cnfStyle w:val="000000000000" w:firstRow="0" w:lastRow="0" w:firstColumn="0" w:lastColumn="0" w:oddVBand="0" w:evenVBand="0" w:oddHBand="0" w:evenHBand="0" w:firstRowFirstColumn="0" w:firstRowLastColumn="0" w:lastRowFirstColumn="0" w:lastRowLastColumn="0"/>
            </w:pPr>
            <w:r w:rsidRPr="00CF5D01">
              <w:t>Mackay City Council</w:t>
            </w:r>
          </w:p>
          <w:p w14:paraId="482020D1" w14:textId="5AB9EF50" w:rsidR="00987017" w:rsidRDefault="00987017" w:rsidP="00D70363">
            <w:pPr>
              <w:ind w:left="720"/>
              <w:cnfStyle w:val="000000000000" w:firstRow="0" w:lastRow="0" w:firstColumn="0" w:lastColumn="0" w:oddVBand="0" w:evenVBand="0" w:oddHBand="0" w:evenHBand="0" w:firstRowFirstColumn="0" w:firstRowLastColumn="0" w:lastRowFirstColumn="0" w:lastRowLastColumn="0"/>
            </w:pPr>
            <w:r w:rsidRPr="00CF5D01">
              <w:t>Whitsunday Regional Council</w:t>
            </w:r>
          </w:p>
        </w:tc>
      </w:tr>
      <w:tr w:rsidR="00987017" w14:paraId="50BAFBBD" w14:textId="77777777" w:rsidTr="00987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734784B9" w14:textId="6754C22E" w:rsidR="00987017" w:rsidRPr="00CF5D01" w:rsidRDefault="00987017" w:rsidP="00987017">
            <w:r w:rsidRPr="00CF5D01">
              <w:t>Central Queensland Regional Organisation of Councils</w:t>
            </w:r>
          </w:p>
          <w:p w14:paraId="4381D814" w14:textId="77777777" w:rsidR="00987017" w:rsidRDefault="00987017" w:rsidP="00CB3335"/>
        </w:tc>
        <w:tc>
          <w:tcPr>
            <w:tcW w:w="4508" w:type="dxa"/>
            <w:tcBorders>
              <w:left w:val="single" w:sz="4" w:space="0" w:color="auto"/>
            </w:tcBorders>
          </w:tcPr>
          <w:p w14:paraId="67E91219" w14:textId="77777777" w:rsidR="00987017" w:rsidRPr="00CF5D01" w:rsidRDefault="00987017" w:rsidP="00987017">
            <w:pPr>
              <w:ind w:left="720"/>
              <w:cnfStyle w:val="000000100000" w:firstRow="0" w:lastRow="0" w:firstColumn="0" w:lastColumn="0" w:oddVBand="0" w:evenVBand="0" w:oddHBand="1" w:evenHBand="0" w:firstRowFirstColumn="0" w:firstRowLastColumn="0" w:lastRowFirstColumn="0" w:lastRowLastColumn="0"/>
            </w:pPr>
            <w:r w:rsidRPr="00CF5D01">
              <w:t>Banana Shire Council</w:t>
            </w:r>
          </w:p>
          <w:p w14:paraId="73683EF1" w14:textId="77777777" w:rsidR="00987017" w:rsidRPr="00CF5D01" w:rsidRDefault="00987017" w:rsidP="00987017">
            <w:pPr>
              <w:ind w:left="720"/>
              <w:cnfStyle w:val="000000100000" w:firstRow="0" w:lastRow="0" w:firstColumn="0" w:lastColumn="0" w:oddVBand="0" w:evenVBand="0" w:oddHBand="1" w:evenHBand="0" w:firstRowFirstColumn="0" w:firstRowLastColumn="0" w:lastRowFirstColumn="0" w:lastRowLastColumn="0"/>
            </w:pPr>
            <w:r w:rsidRPr="00CF5D01">
              <w:t>Central Highlands Regional Council</w:t>
            </w:r>
          </w:p>
          <w:p w14:paraId="0143990B" w14:textId="77777777" w:rsidR="00987017" w:rsidRPr="00CF5D01" w:rsidRDefault="00987017" w:rsidP="00987017">
            <w:pPr>
              <w:ind w:left="720"/>
              <w:cnfStyle w:val="000000100000" w:firstRow="0" w:lastRow="0" w:firstColumn="0" w:lastColumn="0" w:oddVBand="0" w:evenVBand="0" w:oddHBand="1" w:evenHBand="0" w:firstRowFirstColumn="0" w:firstRowLastColumn="0" w:lastRowFirstColumn="0" w:lastRowLastColumn="0"/>
            </w:pPr>
            <w:r w:rsidRPr="00CF5D01">
              <w:t>Gladstone Regional Council</w:t>
            </w:r>
          </w:p>
          <w:p w14:paraId="1952E748" w14:textId="77777777" w:rsidR="00987017" w:rsidRPr="00CF5D01" w:rsidRDefault="00987017" w:rsidP="00987017">
            <w:pPr>
              <w:ind w:left="720"/>
              <w:cnfStyle w:val="000000100000" w:firstRow="0" w:lastRow="0" w:firstColumn="0" w:lastColumn="0" w:oddVBand="0" w:evenVBand="0" w:oddHBand="1" w:evenHBand="0" w:firstRowFirstColumn="0" w:firstRowLastColumn="0" w:lastRowFirstColumn="0" w:lastRowLastColumn="0"/>
            </w:pPr>
            <w:r w:rsidRPr="00CF5D01">
              <w:t>Livingstone Shire Council</w:t>
            </w:r>
          </w:p>
          <w:p w14:paraId="2864FFC5" w14:textId="77777777" w:rsidR="00D70363" w:rsidRDefault="00987017" w:rsidP="00D70363">
            <w:pPr>
              <w:ind w:left="720"/>
              <w:cnfStyle w:val="000000100000" w:firstRow="0" w:lastRow="0" w:firstColumn="0" w:lastColumn="0" w:oddVBand="0" w:evenVBand="0" w:oddHBand="1" w:evenHBand="0" w:firstRowFirstColumn="0" w:firstRowLastColumn="0" w:lastRowFirstColumn="0" w:lastRowLastColumn="0"/>
            </w:pPr>
            <w:r w:rsidRPr="00CF5D01">
              <w:t>Rockhampton Regional Council</w:t>
            </w:r>
          </w:p>
          <w:p w14:paraId="674B59A5" w14:textId="1B084C54" w:rsidR="00987017" w:rsidRDefault="00987017" w:rsidP="00D70363">
            <w:pPr>
              <w:ind w:left="720"/>
              <w:cnfStyle w:val="000000100000" w:firstRow="0" w:lastRow="0" w:firstColumn="0" w:lastColumn="0" w:oddVBand="0" w:evenVBand="0" w:oddHBand="1" w:evenHBand="0" w:firstRowFirstColumn="0" w:firstRowLastColumn="0" w:lastRowFirstColumn="0" w:lastRowLastColumn="0"/>
            </w:pPr>
            <w:r w:rsidRPr="00CF5D01">
              <w:t>Woorabinda Aboriginal Shire Council</w:t>
            </w:r>
          </w:p>
        </w:tc>
      </w:tr>
      <w:tr w:rsidR="00987017" w14:paraId="6EF34ACE" w14:textId="77777777" w:rsidTr="00987017">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19692733" w14:textId="2FEE62E5" w:rsidR="00987017" w:rsidRPr="00CF5D01" w:rsidRDefault="00987017" w:rsidP="00987017">
            <w:r w:rsidRPr="00CF5D01">
              <w:t>North Queensland Regional Organisation of Councils</w:t>
            </w:r>
          </w:p>
          <w:p w14:paraId="3058519C" w14:textId="77777777" w:rsidR="00987017" w:rsidRDefault="00987017" w:rsidP="00CB3335"/>
        </w:tc>
        <w:tc>
          <w:tcPr>
            <w:tcW w:w="4508" w:type="dxa"/>
            <w:tcBorders>
              <w:top w:val="single" w:sz="4" w:space="0" w:color="7F7F7F" w:themeColor="text1" w:themeTint="80"/>
              <w:left w:val="single" w:sz="4" w:space="0" w:color="auto"/>
              <w:bottom w:val="single" w:sz="4" w:space="0" w:color="7F7F7F" w:themeColor="text1" w:themeTint="80"/>
            </w:tcBorders>
          </w:tcPr>
          <w:p w14:paraId="325DCC2D" w14:textId="77777777" w:rsidR="00987017" w:rsidRPr="00CF5D01" w:rsidRDefault="00987017" w:rsidP="00987017">
            <w:pPr>
              <w:ind w:left="720"/>
              <w:cnfStyle w:val="000000000000" w:firstRow="0" w:lastRow="0" w:firstColumn="0" w:lastColumn="0" w:oddVBand="0" w:evenVBand="0" w:oddHBand="0" w:evenHBand="0" w:firstRowFirstColumn="0" w:firstRowLastColumn="0" w:lastRowFirstColumn="0" w:lastRowLastColumn="0"/>
            </w:pPr>
            <w:r w:rsidRPr="00CF5D01">
              <w:t>Burdekin Shire Council</w:t>
            </w:r>
          </w:p>
          <w:p w14:paraId="536E9757" w14:textId="77777777" w:rsidR="00987017" w:rsidRPr="00CF5D01" w:rsidRDefault="00987017" w:rsidP="00987017">
            <w:pPr>
              <w:ind w:left="720"/>
              <w:cnfStyle w:val="000000000000" w:firstRow="0" w:lastRow="0" w:firstColumn="0" w:lastColumn="0" w:oddVBand="0" w:evenVBand="0" w:oddHBand="0" w:evenHBand="0" w:firstRowFirstColumn="0" w:firstRowLastColumn="0" w:lastRowFirstColumn="0" w:lastRowLastColumn="0"/>
            </w:pPr>
            <w:r w:rsidRPr="00CF5D01">
              <w:t>Charters Towers Regional Council</w:t>
            </w:r>
          </w:p>
          <w:p w14:paraId="54B0B8E6" w14:textId="77777777" w:rsidR="00987017" w:rsidRPr="00CF5D01" w:rsidRDefault="00987017" w:rsidP="00987017">
            <w:pPr>
              <w:ind w:left="720"/>
              <w:cnfStyle w:val="000000000000" w:firstRow="0" w:lastRow="0" w:firstColumn="0" w:lastColumn="0" w:oddVBand="0" w:evenVBand="0" w:oddHBand="0" w:evenHBand="0" w:firstRowFirstColumn="0" w:firstRowLastColumn="0" w:lastRowFirstColumn="0" w:lastRowLastColumn="0"/>
            </w:pPr>
            <w:r w:rsidRPr="00CF5D01">
              <w:t>Hinchinbrook Shire Council</w:t>
            </w:r>
          </w:p>
          <w:p w14:paraId="1AB236A9" w14:textId="77777777" w:rsidR="00987017" w:rsidRPr="00CF5D01" w:rsidRDefault="00987017" w:rsidP="00987017">
            <w:pPr>
              <w:ind w:left="720"/>
              <w:cnfStyle w:val="000000000000" w:firstRow="0" w:lastRow="0" w:firstColumn="0" w:lastColumn="0" w:oddVBand="0" w:evenVBand="0" w:oddHBand="0" w:evenHBand="0" w:firstRowFirstColumn="0" w:firstRowLastColumn="0" w:lastRowFirstColumn="0" w:lastRowLastColumn="0"/>
            </w:pPr>
            <w:r w:rsidRPr="00CF5D01">
              <w:t>Palm Island Aboriginal Shire Council</w:t>
            </w:r>
          </w:p>
          <w:p w14:paraId="473FA03E" w14:textId="74740D87" w:rsidR="00987017" w:rsidRDefault="00987017" w:rsidP="00D70363">
            <w:pPr>
              <w:ind w:left="720"/>
              <w:cnfStyle w:val="000000000000" w:firstRow="0" w:lastRow="0" w:firstColumn="0" w:lastColumn="0" w:oddVBand="0" w:evenVBand="0" w:oddHBand="0" w:evenHBand="0" w:firstRowFirstColumn="0" w:firstRowLastColumn="0" w:lastRowFirstColumn="0" w:lastRowLastColumn="0"/>
            </w:pPr>
            <w:r w:rsidRPr="00CF5D01">
              <w:t>Townsville City Council</w:t>
            </w:r>
          </w:p>
        </w:tc>
      </w:tr>
      <w:tr w:rsidR="00987017" w14:paraId="5EA02ADA" w14:textId="77777777" w:rsidTr="00987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401E8943" w14:textId="77777777" w:rsidR="00987017" w:rsidRPr="00CF5D01" w:rsidRDefault="00987017" w:rsidP="00987017">
            <w:r w:rsidRPr="00CF5D01">
              <w:t>Darling Downs and Southwest Queensland Council of May</w:t>
            </w:r>
            <w:r>
              <w:t>o</w:t>
            </w:r>
            <w:r w:rsidRPr="00CF5D01">
              <w:t>rs</w:t>
            </w:r>
          </w:p>
          <w:p w14:paraId="0689AA57" w14:textId="77777777" w:rsidR="00987017" w:rsidRDefault="00987017" w:rsidP="00987017">
            <w:pPr>
              <w:ind w:left="720"/>
            </w:pPr>
          </w:p>
        </w:tc>
        <w:tc>
          <w:tcPr>
            <w:tcW w:w="4508" w:type="dxa"/>
            <w:tcBorders>
              <w:left w:val="single" w:sz="4" w:space="0" w:color="auto"/>
            </w:tcBorders>
          </w:tcPr>
          <w:p w14:paraId="0DDD5FDA" w14:textId="77777777" w:rsidR="00987017" w:rsidRPr="00CF5D01" w:rsidRDefault="00987017" w:rsidP="00987017">
            <w:pPr>
              <w:ind w:left="720"/>
              <w:cnfStyle w:val="000000100000" w:firstRow="0" w:lastRow="0" w:firstColumn="0" w:lastColumn="0" w:oddVBand="0" w:evenVBand="0" w:oddHBand="1" w:evenHBand="0" w:firstRowFirstColumn="0" w:firstRowLastColumn="0" w:lastRowFirstColumn="0" w:lastRowLastColumn="0"/>
            </w:pPr>
            <w:r w:rsidRPr="00CF5D01">
              <w:t>Balonne Shire Council</w:t>
            </w:r>
          </w:p>
          <w:p w14:paraId="00B2E845" w14:textId="77777777" w:rsidR="00987017" w:rsidRPr="00CF5D01" w:rsidRDefault="00987017" w:rsidP="00987017">
            <w:pPr>
              <w:ind w:left="720"/>
              <w:cnfStyle w:val="000000100000" w:firstRow="0" w:lastRow="0" w:firstColumn="0" w:lastColumn="0" w:oddVBand="0" w:evenVBand="0" w:oddHBand="1" w:evenHBand="0" w:firstRowFirstColumn="0" w:firstRowLastColumn="0" w:lastRowFirstColumn="0" w:lastRowLastColumn="0"/>
            </w:pPr>
            <w:r w:rsidRPr="00CF5D01">
              <w:t>Bulloo Regional Council</w:t>
            </w:r>
          </w:p>
          <w:p w14:paraId="6A8549C6" w14:textId="77777777" w:rsidR="00987017" w:rsidRPr="00CF5D01" w:rsidRDefault="00987017" w:rsidP="00987017">
            <w:pPr>
              <w:ind w:left="720"/>
              <w:cnfStyle w:val="000000100000" w:firstRow="0" w:lastRow="0" w:firstColumn="0" w:lastColumn="0" w:oddVBand="0" w:evenVBand="0" w:oddHBand="1" w:evenHBand="0" w:firstRowFirstColumn="0" w:firstRowLastColumn="0" w:lastRowFirstColumn="0" w:lastRowLastColumn="0"/>
            </w:pPr>
            <w:r w:rsidRPr="00CF5D01">
              <w:t>Goondiwindi Regional Council</w:t>
            </w:r>
          </w:p>
          <w:p w14:paraId="166C1F4E" w14:textId="77777777" w:rsidR="00987017" w:rsidRPr="00CF5D01" w:rsidRDefault="00987017" w:rsidP="00987017">
            <w:pPr>
              <w:ind w:left="720"/>
              <w:cnfStyle w:val="000000100000" w:firstRow="0" w:lastRow="0" w:firstColumn="0" w:lastColumn="0" w:oddVBand="0" w:evenVBand="0" w:oddHBand="1" w:evenHBand="0" w:firstRowFirstColumn="0" w:firstRowLastColumn="0" w:lastRowFirstColumn="0" w:lastRowLastColumn="0"/>
            </w:pPr>
            <w:r w:rsidRPr="00CF5D01">
              <w:t>Maranoa Regional Council</w:t>
            </w:r>
          </w:p>
          <w:p w14:paraId="4CF9A144" w14:textId="77777777" w:rsidR="00987017" w:rsidRPr="00CF5D01" w:rsidRDefault="00987017" w:rsidP="00987017">
            <w:pPr>
              <w:ind w:left="720"/>
              <w:cnfStyle w:val="000000100000" w:firstRow="0" w:lastRow="0" w:firstColumn="0" w:lastColumn="0" w:oddVBand="0" w:evenVBand="0" w:oddHBand="1" w:evenHBand="0" w:firstRowFirstColumn="0" w:firstRowLastColumn="0" w:lastRowFirstColumn="0" w:lastRowLastColumn="0"/>
            </w:pPr>
            <w:r w:rsidRPr="00CF5D01">
              <w:t>Murweh Regional Council</w:t>
            </w:r>
          </w:p>
          <w:p w14:paraId="1FAC94CF" w14:textId="77777777" w:rsidR="00987017" w:rsidRPr="00CF5D01" w:rsidRDefault="00987017" w:rsidP="00987017">
            <w:pPr>
              <w:ind w:left="720"/>
              <w:cnfStyle w:val="000000100000" w:firstRow="0" w:lastRow="0" w:firstColumn="0" w:lastColumn="0" w:oddVBand="0" w:evenVBand="0" w:oddHBand="1" w:evenHBand="0" w:firstRowFirstColumn="0" w:firstRowLastColumn="0" w:lastRowFirstColumn="0" w:lastRowLastColumn="0"/>
            </w:pPr>
            <w:r w:rsidRPr="00CF5D01">
              <w:t>Paroo Regional Council</w:t>
            </w:r>
          </w:p>
          <w:p w14:paraId="3AD57A47" w14:textId="77777777" w:rsidR="00987017" w:rsidRPr="00CF5D01" w:rsidRDefault="00987017" w:rsidP="00987017">
            <w:pPr>
              <w:ind w:left="720"/>
              <w:cnfStyle w:val="000000100000" w:firstRow="0" w:lastRow="0" w:firstColumn="0" w:lastColumn="0" w:oddVBand="0" w:evenVBand="0" w:oddHBand="1" w:evenHBand="0" w:firstRowFirstColumn="0" w:firstRowLastColumn="0" w:lastRowFirstColumn="0" w:lastRowLastColumn="0"/>
            </w:pPr>
            <w:r w:rsidRPr="00CF5D01">
              <w:t>Quilpie Regional Council</w:t>
            </w:r>
          </w:p>
          <w:p w14:paraId="2AC0CEA9" w14:textId="77777777" w:rsidR="00987017" w:rsidRPr="00CF5D01" w:rsidRDefault="00987017" w:rsidP="00987017">
            <w:pPr>
              <w:ind w:left="720"/>
              <w:cnfStyle w:val="000000100000" w:firstRow="0" w:lastRow="0" w:firstColumn="0" w:lastColumn="0" w:oddVBand="0" w:evenVBand="0" w:oddHBand="1" w:evenHBand="0" w:firstRowFirstColumn="0" w:firstRowLastColumn="0" w:lastRowFirstColumn="0" w:lastRowLastColumn="0"/>
            </w:pPr>
            <w:r w:rsidRPr="00CF5D01">
              <w:t>Southern Downs Regional Council</w:t>
            </w:r>
          </w:p>
          <w:p w14:paraId="41C4ED34" w14:textId="77777777" w:rsidR="00987017" w:rsidRPr="00CF5D01" w:rsidRDefault="00987017" w:rsidP="00987017">
            <w:pPr>
              <w:ind w:left="720"/>
              <w:cnfStyle w:val="000000100000" w:firstRow="0" w:lastRow="0" w:firstColumn="0" w:lastColumn="0" w:oddVBand="0" w:evenVBand="0" w:oddHBand="1" w:evenHBand="0" w:firstRowFirstColumn="0" w:firstRowLastColumn="0" w:lastRowFirstColumn="0" w:lastRowLastColumn="0"/>
            </w:pPr>
            <w:r w:rsidRPr="00CF5D01">
              <w:t>Toowoomba Regional Council</w:t>
            </w:r>
          </w:p>
          <w:p w14:paraId="6A58757D" w14:textId="1F41C033" w:rsidR="00987017" w:rsidRDefault="00987017" w:rsidP="00987017">
            <w:pPr>
              <w:ind w:left="720"/>
              <w:cnfStyle w:val="000000100000" w:firstRow="0" w:lastRow="0" w:firstColumn="0" w:lastColumn="0" w:oddVBand="0" w:evenVBand="0" w:oddHBand="1" w:evenHBand="0" w:firstRowFirstColumn="0" w:firstRowLastColumn="0" w:lastRowFirstColumn="0" w:lastRowLastColumn="0"/>
            </w:pPr>
            <w:r w:rsidRPr="00CF5D01">
              <w:t>Western Downs Regional Council</w:t>
            </w:r>
          </w:p>
        </w:tc>
      </w:tr>
      <w:tr w:rsidR="00D70363" w14:paraId="60A59166" w14:textId="77777777" w:rsidTr="00987017">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4AC7E9D2" w14:textId="77777777" w:rsidR="00D70363" w:rsidRPr="00CF5D01" w:rsidRDefault="00D70363" w:rsidP="00D70363">
            <w:r w:rsidRPr="00CF5D01">
              <w:t xml:space="preserve">Council </w:t>
            </w:r>
            <w:r>
              <w:t>of</w:t>
            </w:r>
            <w:r w:rsidRPr="00CF5D01">
              <w:t xml:space="preserve"> Mayors Southeast Queensland</w:t>
            </w:r>
          </w:p>
          <w:p w14:paraId="6BD90554" w14:textId="77777777" w:rsidR="00D70363" w:rsidRPr="00CF5D01" w:rsidRDefault="00D70363" w:rsidP="00D70363">
            <w:pPr>
              <w:ind w:left="720"/>
            </w:pPr>
          </w:p>
        </w:tc>
        <w:tc>
          <w:tcPr>
            <w:tcW w:w="4508" w:type="dxa"/>
            <w:tcBorders>
              <w:left w:val="single" w:sz="4" w:space="0" w:color="auto"/>
            </w:tcBorders>
          </w:tcPr>
          <w:p w14:paraId="02968EE9" w14:textId="77777777" w:rsidR="00D70363" w:rsidRPr="00CF5D01" w:rsidRDefault="00D70363" w:rsidP="00D70363">
            <w:pPr>
              <w:ind w:left="720"/>
              <w:cnfStyle w:val="000000000000" w:firstRow="0" w:lastRow="0" w:firstColumn="0" w:lastColumn="0" w:oddVBand="0" w:evenVBand="0" w:oddHBand="0" w:evenHBand="0" w:firstRowFirstColumn="0" w:firstRowLastColumn="0" w:lastRowFirstColumn="0" w:lastRowLastColumn="0"/>
            </w:pPr>
            <w:r w:rsidRPr="00CF5D01">
              <w:t>Brisbane City Council</w:t>
            </w:r>
          </w:p>
          <w:p w14:paraId="64F53B76" w14:textId="77777777" w:rsidR="00D70363" w:rsidRPr="00CF5D01" w:rsidRDefault="00D70363" w:rsidP="00D70363">
            <w:pPr>
              <w:ind w:left="720"/>
              <w:cnfStyle w:val="000000000000" w:firstRow="0" w:lastRow="0" w:firstColumn="0" w:lastColumn="0" w:oddVBand="0" w:evenVBand="0" w:oddHBand="0" w:evenHBand="0" w:firstRowFirstColumn="0" w:firstRowLastColumn="0" w:lastRowFirstColumn="0" w:lastRowLastColumn="0"/>
            </w:pPr>
            <w:r w:rsidRPr="00CF5D01">
              <w:t>Ipswich City Council</w:t>
            </w:r>
          </w:p>
          <w:p w14:paraId="2EF70E43" w14:textId="77777777" w:rsidR="00D70363" w:rsidRPr="00CF5D01" w:rsidRDefault="00D70363" w:rsidP="00D70363">
            <w:pPr>
              <w:ind w:left="720"/>
              <w:cnfStyle w:val="000000000000" w:firstRow="0" w:lastRow="0" w:firstColumn="0" w:lastColumn="0" w:oddVBand="0" w:evenVBand="0" w:oddHBand="0" w:evenHBand="0" w:firstRowFirstColumn="0" w:firstRowLastColumn="0" w:lastRowFirstColumn="0" w:lastRowLastColumn="0"/>
            </w:pPr>
            <w:r w:rsidRPr="00CF5D01">
              <w:t>Lockyer Valley Regional Council</w:t>
            </w:r>
          </w:p>
          <w:p w14:paraId="56EAFC80" w14:textId="77777777" w:rsidR="00D70363" w:rsidRPr="00CF5D01" w:rsidRDefault="00D70363" w:rsidP="00D70363">
            <w:pPr>
              <w:ind w:left="720"/>
              <w:cnfStyle w:val="000000000000" w:firstRow="0" w:lastRow="0" w:firstColumn="0" w:lastColumn="0" w:oddVBand="0" w:evenVBand="0" w:oddHBand="0" w:evenHBand="0" w:firstRowFirstColumn="0" w:firstRowLastColumn="0" w:lastRowFirstColumn="0" w:lastRowLastColumn="0"/>
            </w:pPr>
            <w:r w:rsidRPr="00CF5D01">
              <w:t>Logan City Council</w:t>
            </w:r>
          </w:p>
          <w:p w14:paraId="0FE5A460" w14:textId="77777777" w:rsidR="00D70363" w:rsidRPr="00CF5D01" w:rsidRDefault="00D70363" w:rsidP="00D70363">
            <w:pPr>
              <w:ind w:left="720"/>
              <w:cnfStyle w:val="000000000000" w:firstRow="0" w:lastRow="0" w:firstColumn="0" w:lastColumn="0" w:oddVBand="0" w:evenVBand="0" w:oddHBand="0" w:evenHBand="0" w:firstRowFirstColumn="0" w:firstRowLastColumn="0" w:lastRowFirstColumn="0" w:lastRowLastColumn="0"/>
            </w:pPr>
            <w:r w:rsidRPr="00CF5D01">
              <w:t>Moreton Bay Regional Council</w:t>
            </w:r>
          </w:p>
          <w:p w14:paraId="77DFC399" w14:textId="77777777" w:rsidR="00D70363" w:rsidRPr="00CF5D01" w:rsidRDefault="00D70363" w:rsidP="00D70363">
            <w:pPr>
              <w:ind w:left="720"/>
              <w:cnfStyle w:val="000000000000" w:firstRow="0" w:lastRow="0" w:firstColumn="0" w:lastColumn="0" w:oddVBand="0" w:evenVBand="0" w:oddHBand="0" w:evenHBand="0" w:firstRowFirstColumn="0" w:firstRowLastColumn="0" w:lastRowFirstColumn="0" w:lastRowLastColumn="0"/>
            </w:pPr>
            <w:r w:rsidRPr="00CF5D01">
              <w:t>Redland City Council</w:t>
            </w:r>
          </w:p>
          <w:p w14:paraId="5E5FC4C8" w14:textId="77777777" w:rsidR="00D70363" w:rsidRPr="00CF5D01" w:rsidRDefault="00D70363" w:rsidP="00D70363">
            <w:pPr>
              <w:ind w:left="720"/>
              <w:cnfStyle w:val="000000000000" w:firstRow="0" w:lastRow="0" w:firstColumn="0" w:lastColumn="0" w:oddVBand="0" w:evenVBand="0" w:oddHBand="0" w:evenHBand="0" w:firstRowFirstColumn="0" w:firstRowLastColumn="0" w:lastRowFirstColumn="0" w:lastRowLastColumn="0"/>
            </w:pPr>
            <w:r w:rsidRPr="00CF5D01">
              <w:t>Scenic Rim Regional Council</w:t>
            </w:r>
          </w:p>
          <w:p w14:paraId="1B0D24C5" w14:textId="77777777" w:rsidR="00D70363" w:rsidRPr="00CF5D01" w:rsidRDefault="00D70363" w:rsidP="00D70363">
            <w:pPr>
              <w:ind w:left="720"/>
              <w:cnfStyle w:val="000000000000" w:firstRow="0" w:lastRow="0" w:firstColumn="0" w:lastColumn="0" w:oddVBand="0" w:evenVBand="0" w:oddHBand="0" w:evenHBand="0" w:firstRowFirstColumn="0" w:firstRowLastColumn="0" w:lastRowFirstColumn="0" w:lastRowLastColumn="0"/>
            </w:pPr>
            <w:r w:rsidRPr="00CF5D01">
              <w:t>Somerset Regional Council</w:t>
            </w:r>
          </w:p>
          <w:p w14:paraId="6248538F" w14:textId="77777777" w:rsidR="00D70363" w:rsidRPr="00CF5D01" w:rsidRDefault="00D70363" w:rsidP="00D70363">
            <w:pPr>
              <w:ind w:left="720"/>
              <w:cnfStyle w:val="000000000000" w:firstRow="0" w:lastRow="0" w:firstColumn="0" w:lastColumn="0" w:oddVBand="0" w:evenVBand="0" w:oddHBand="0" w:evenHBand="0" w:firstRowFirstColumn="0" w:firstRowLastColumn="0" w:lastRowFirstColumn="0" w:lastRowLastColumn="0"/>
            </w:pPr>
            <w:r w:rsidRPr="00CF5D01">
              <w:t>Sunshine Coast Regional Council</w:t>
            </w:r>
          </w:p>
          <w:p w14:paraId="7FAE66AA" w14:textId="4F443BDE" w:rsidR="00D70363" w:rsidRPr="00CF5D01" w:rsidRDefault="00D70363" w:rsidP="00D70363">
            <w:pPr>
              <w:ind w:left="720"/>
              <w:cnfStyle w:val="000000000000" w:firstRow="0" w:lastRow="0" w:firstColumn="0" w:lastColumn="0" w:oddVBand="0" w:evenVBand="0" w:oddHBand="0" w:evenHBand="0" w:firstRowFirstColumn="0" w:firstRowLastColumn="0" w:lastRowFirstColumn="0" w:lastRowLastColumn="0"/>
            </w:pPr>
            <w:r w:rsidRPr="00CF5D01">
              <w:t>Toowoomba Regional Council</w:t>
            </w:r>
          </w:p>
        </w:tc>
      </w:tr>
      <w:tr w:rsidR="003E4282" w14:paraId="04F82AAE" w14:textId="77777777" w:rsidTr="00987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058403FD" w14:textId="3FD8571B" w:rsidR="003E4282" w:rsidRPr="00CF5D01" w:rsidRDefault="003E4282" w:rsidP="00D70363">
            <w:r>
              <w:t>CTM Alliance</w:t>
            </w:r>
          </w:p>
        </w:tc>
        <w:tc>
          <w:tcPr>
            <w:tcW w:w="4508" w:type="dxa"/>
            <w:tcBorders>
              <w:left w:val="single" w:sz="4" w:space="0" w:color="auto"/>
            </w:tcBorders>
          </w:tcPr>
          <w:p w14:paraId="3BA0C137" w14:textId="23FBFD6D" w:rsidR="003E4282" w:rsidRDefault="003E4282" w:rsidP="00D70363">
            <w:pPr>
              <w:ind w:left="720"/>
              <w:cnfStyle w:val="000000100000" w:firstRow="0" w:lastRow="0" w:firstColumn="0" w:lastColumn="0" w:oddVBand="0" w:evenVBand="0" w:oddHBand="1" w:evenHBand="0" w:firstRowFirstColumn="0" w:firstRowLastColumn="0" w:lastRowFirstColumn="0" w:lastRowLastColumn="0"/>
            </w:pPr>
            <w:r>
              <w:t>Cairns Regional Council</w:t>
            </w:r>
          </w:p>
          <w:p w14:paraId="59BEAA9D" w14:textId="77777777" w:rsidR="003E4282" w:rsidRDefault="003E4282" w:rsidP="00D70363">
            <w:pPr>
              <w:ind w:left="720"/>
              <w:cnfStyle w:val="000000100000" w:firstRow="0" w:lastRow="0" w:firstColumn="0" w:lastColumn="0" w:oddVBand="0" w:evenVBand="0" w:oddHBand="1" w:evenHBand="0" w:firstRowFirstColumn="0" w:firstRowLastColumn="0" w:lastRowFirstColumn="0" w:lastRowLastColumn="0"/>
            </w:pPr>
            <w:r>
              <w:t>Townsville Regional Council</w:t>
            </w:r>
          </w:p>
          <w:p w14:paraId="3499A267" w14:textId="25575F9E" w:rsidR="003E4282" w:rsidRPr="00CF5D01" w:rsidRDefault="003E4282" w:rsidP="00D70363">
            <w:pPr>
              <w:ind w:left="720"/>
              <w:cnfStyle w:val="000000100000" w:firstRow="0" w:lastRow="0" w:firstColumn="0" w:lastColumn="0" w:oddVBand="0" w:evenVBand="0" w:oddHBand="1" w:evenHBand="0" w:firstRowFirstColumn="0" w:firstRowLastColumn="0" w:lastRowFirstColumn="0" w:lastRowLastColumn="0"/>
            </w:pPr>
            <w:r>
              <w:t>Mackay Regional Council</w:t>
            </w:r>
          </w:p>
        </w:tc>
      </w:tr>
    </w:tbl>
    <w:p w14:paraId="7ECF44B9" w14:textId="77777777" w:rsidR="00987017" w:rsidRDefault="00987017" w:rsidP="00CB3335"/>
    <w:p w14:paraId="59874563" w14:textId="69D0B7FE" w:rsidR="009D29A4" w:rsidRDefault="004516E1" w:rsidP="009D29A4">
      <w:pPr>
        <w:pStyle w:val="Heading2"/>
      </w:pPr>
      <w:r>
        <w:t xml:space="preserve">Appendix 2: </w:t>
      </w:r>
      <w:r w:rsidR="00DD6B61">
        <w:t>Disaster districts</w:t>
      </w:r>
    </w:p>
    <w:p w14:paraId="072F7DC5" w14:textId="77777777" w:rsidR="004262EF" w:rsidRPr="004262EF" w:rsidRDefault="004262EF" w:rsidP="004262EF">
      <w:pPr>
        <w:rPr>
          <w:lang w:eastAsia="en-AU"/>
        </w:rPr>
      </w:pPr>
    </w:p>
    <w:p w14:paraId="6A0D9286" w14:textId="4F827FC1" w:rsidR="002B597A" w:rsidRDefault="009D29A4" w:rsidP="00C171EB">
      <w:r>
        <w:rPr>
          <w:lang w:eastAsia="en-AU"/>
        </w:rPr>
        <w:t>(</w:t>
      </w:r>
      <w:proofErr w:type="gramStart"/>
      <w:r>
        <w:rPr>
          <w:lang w:eastAsia="en-AU"/>
        </w:rPr>
        <w:t>from</w:t>
      </w:r>
      <w:proofErr w:type="gramEnd"/>
      <w:r>
        <w:rPr>
          <w:lang w:eastAsia="en-AU"/>
        </w:rPr>
        <w:t xml:space="preserve"> </w:t>
      </w:r>
      <w:r w:rsidR="00073FAB" w:rsidRPr="00F45077">
        <w:rPr>
          <w:i/>
          <w:iCs/>
        </w:rPr>
        <w:t xml:space="preserve">Disaster Management Act 2003, </w:t>
      </w:r>
      <w:r w:rsidR="00C171EB" w:rsidRPr="00F45077">
        <w:rPr>
          <w:i/>
          <w:iCs/>
        </w:rPr>
        <w:t>Disaster Management Regulation 2014</w:t>
      </w:r>
      <w:r w:rsidR="00C171EB">
        <w:t>)</w:t>
      </w:r>
      <w:r w:rsidR="00CB3335">
        <w:tab/>
      </w:r>
    </w:p>
    <w:tbl>
      <w:tblPr>
        <w:tblStyle w:val="PlainTable2"/>
        <w:tblW w:w="0" w:type="auto"/>
        <w:tblLook w:val="04A0" w:firstRow="1" w:lastRow="0" w:firstColumn="1" w:lastColumn="0" w:noHBand="0" w:noVBand="1"/>
      </w:tblPr>
      <w:tblGrid>
        <w:gridCol w:w="4508"/>
        <w:gridCol w:w="4508"/>
      </w:tblGrid>
      <w:tr w:rsidR="0002414A" w14:paraId="2CD5D87C" w14:textId="77777777" w:rsidTr="00400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45A992D7" w14:textId="600AEAFF" w:rsidR="0002414A" w:rsidRDefault="0002414A" w:rsidP="00400ACF">
            <w:r>
              <w:t>Brisbane</w:t>
            </w:r>
          </w:p>
        </w:tc>
        <w:tc>
          <w:tcPr>
            <w:tcW w:w="4508" w:type="dxa"/>
            <w:tcBorders>
              <w:top w:val="single" w:sz="4" w:space="0" w:color="7F7F7F" w:themeColor="text1" w:themeTint="80"/>
              <w:left w:val="single" w:sz="4" w:space="0" w:color="auto"/>
            </w:tcBorders>
          </w:tcPr>
          <w:p w14:paraId="3188214D" w14:textId="77777777" w:rsidR="00E3352E" w:rsidRDefault="0002414A" w:rsidP="00400ACF">
            <w:pPr>
              <w:ind w:left="720"/>
              <w:cnfStyle w:val="100000000000" w:firstRow="1" w:lastRow="0" w:firstColumn="0" w:lastColumn="0" w:oddVBand="0" w:evenVBand="0" w:oddHBand="0" w:evenHBand="0" w:firstRowFirstColumn="0" w:firstRowLastColumn="0" w:lastRowFirstColumn="0" w:lastRowLastColumn="0"/>
            </w:pPr>
            <w:r w:rsidRPr="00895400">
              <w:rPr>
                <w:b w:val="0"/>
                <w:bCs w:val="0"/>
              </w:rPr>
              <w:t>Brisbane</w:t>
            </w:r>
          </w:p>
          <w:p w14:paraId="5FE344DE" w14:textId="60D6F529" w:rsidR="0002414A" w:rsidRPr="00895400" w:rsidRDefault="0002414A" w:rsidP="00400ACF">
            <w:pPr>
              <w:ind w:left="720"/>
              <w:cnfStyle w:val="100000000000" w:firstRow="1" w:lastRow="0" w:firstColumn="0" w:lastColumn="0" w:oddVBand="0" w:evenVBand="0" w:oddHBand="0" w:evenHBand="0" w:firstRowFirstColumn="0" w:firstRowLastColumn="0" w:lastRowFirstColumn="0" w:lastRowLastColumn="0"/>
              <w:rPr>
                <w:b w:val="0"/>
                <w:bCs w:val="0"/>
              </w:rPr>
            </w:pPr>
            <w:r w:rsidRPr="00895400">
              <w:rPr>
                <w:b w:val="0"/>
                <w:bCs w:val="0"/>
              </w:rPr>
              <w:t>Redland</w:t>
            </w:r>
          </w:p>
        </w:tc>
      </w:tr>
      <w:tr w:rsidR="0002414A" w14:paraId="2A06DF9E" w14:textId="77777777" w:rsidTr="00400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22DECCBD" w14:textId="38992DB5" w:rsidR="0002414A" w:rsidRDefault="0002414A" w:rsidP="00400ACF">
            <w:r>
              <w:t>Bundaberg</w:t>
            </w:r>
          </w:p>
        </w:tc>
        <w:tc>
          <w:tcPr>
            <w:tcW w:w="4508" w:type="dxa"/>
            <w:tcBorders>
              <w:left w:val="single" w:sz="4" w:space="0" w:color="auto"/>
            </w:tcBorders>
          </w:tcPr>
          <w:p w14:paraId="15E77281" w14:textId="77777777" w:rsidR="00E3352E" w:rsidRDefault="0002414A" w:rsidP="00400ACF">
            <w:pPr>
              <w:ind w:left="720"/>
              <w:cnfStyle w:val="000000100000" w:firstRow="0" w:lastRow="0" w:firstColumn="0" w:lastColumn="0" w:oddVBand="0" w:evenVBand="0" w:oddHBand="1" w:evenHBand="0" w:firstRowFirstColumn="0" w:firstRowLastColumn="0" w:lastRowFirstColumn="0" w:lastRowLastColumn="0"/>
            </w:pPr>
            <w:r>
              <w:t>Bundaberg</w:t>
            </w:r>
          </w:p>
          <w:p w14:paraId="4C6717BF" w14:textId="6B20751C" w:rsidR="0002414A" w:rsidRDefault="0002414A" w:rsidP="00400ACF">
            <w:pPr>
              <w:ind w:left="720"/>
              <w:cnfStyle w:val="000000100000" w:firstRow="0" w:lastRow="0" w:firstColumn="0" w:lastColumn="0" w:oddVBand="0" w:evenVBand="0" w:oddHBand="1" w:evenHBand="0" w:firstRowFirstColumn="0" w:firstRowLastColumn="0" w:lastRowFirstColumn="0" w:lastRowLastColumn="0"/>
            </w:pPr>
            <w:r>
              <w:t>North Burnett</w:t>
            </w:r>
          </w:p>
        </w:tc>
      </w:tr>
      <w:tr w:rsidR="0002414A" w14:paraId="53D03D8F" w14:textId="77777777" w:rsidTr="00400ACF">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52F4DFCB" w14:textId="51FD9ECE" w:rsidR="0002414A" w:rsidRDefault="0002414A" w:rsidP="00400ACF">
            <w:r>
              <w:t>Cairns</w:t>
            </w:r>
          </w:p>
        </w:tc>
        <w:tc>
          <w:tcPr>
            <w:tcW w:w="4508" w:type="dxa"/>
            <w:tcBorders>
              <w:top w:val="single" w:sz="4" w:space="0" w:color="7F7F7F" w:themeColor="text1" w:themeTint="80"/>
              <w:left w:val="single" w:sz="4" w:space="0" w:color="auto"/>
              <w:bottom w:val="single" w:sz="4" w:space="0" w:color="7F7F7F" w:themeColor="text1" w:themeTint="80"/>
            </w:tcBorders>
          </w:tcPr>
          <w:p w14:paraId="12E2E6AD" w14:textId="77777777" w:rsidR="00E3352E" w:rsidRDefault="00895400" w:rsidP="00400ACF">
            <w:pPr>
              <w:ind w:left="720"/>
              <w:cnfStyle w:val="000000000000" w:firstRow="0" w:lastRow="0" w:firstColumn="0" w:lastColumn="0" w:oddVBand="0" w:evenVBand="0" w:oddHBand="0" w:evenHBand="0" w:firstRowFirstColumn="0" w:firstRowLastColumn="0" w:lastRowFirstColumn="0" w:lastRowLastColumn="0"/>
            </w:pPr>
            <w:r>
              <w:t>Aurukun</w:t>
            </w:r>
          </w:p>
          <w:p w14:paraId="77AD0BCF" w14:textId="77777777" w:rsidR="00E3352E" w:rsidRDefault="00895400" w:rsidP="00400ACF">
            <w:pPr>
              <w:ind w:left="720"/>
              <w:cnfStyle w:val="000000000000" w:firstRow="0" w:lastRow="0" w:firstColumn="0" w:lastColumn="0" w:oddVBand="0" w:evenVBand="0" w:oddHBand="0" w:evenHBand="0" w:firstRowFirstColumn="0" w:firstRowLastColumn="0" w:lastRowFirstColumn="0" w:lastRowLastColumn="0"/>
            </w:pPr>
            <w:r>
              <w:t>Cairns</w:t>
            </w:r>
          </w:p>
          <w:p w14:paraId="0AB87FD4" w14:textId="44AB0BAB" w:rsidR="00E3352E" w:rsidRDefault="00895400" w:rsidP="00400ACF">
            <w:pPr>
              <w:ind w:left="720"/>
              <w:cnfStyle w:val="000000000000" w:firstRow="0" w:lastRow="0" w:firstColumn="0" w:lastColumn="0" w:oddVBand="0" w:evenVBand="0" w:oddHBand="0" w:evenHBand="0" w:firstRowFirstColumn="0" w:firstRowLastColumn="0" w:lastRowFirstColumn="0" w:lastRowLastColumn="0"/>
            </w:pPr>
            <w:r>
              <w:t>Cook</w:t>
            </w:r>
          </w:p>
          <w:p w14:paraId="16E22C24" w14:textId="77777777" w:rsidR="00E3352E" w:rsidRDefault="00895400" w:rsidP="00400ACF">
            <w:pPr>
              <w:ind w:left="720"/>
              <w:cnfStyle w:val="000000000000" w:firstRow="0" w:lastRow="0" w:firstColumn="0" w:lastColumn="0" w:oddVBand="0" w:evenVBand="0" w:oddHBand="0" w:evenHBand="0" w:firstRowFirstColumn="0" w:firstRowLastColumn="0" w:lastRowFirstColumn="0" w:lastRowLastColumn="0"/>
            </w:pPr>
            <w:r>
              <w:t>Douglas</w:t>
            </w:r>
          </w:p>
          <w:p w14:paraId="5B18556F" w14:textId="77777777" w:rsidR="00E3352E" w:rsidRDefault="00895400" w:rsidP="00400ACF">
            <w:pPr>
              <w:ind w:left="720"/>
              <w:cnfStyle w:val="000000000000" w:firstRow="0" w:lastRow="0" w:firstColumn="0" w:lastColumn="0" w:oddVBand="0" w:evenVBand="0" w:oddHBand="0" w:evenHBand="0" w:firstRowFirstColumn="0" w:firstRowLastColumn="0" w:lastRowFirstColumn="0" w:lastRowLastColumn="0"/>
            </w:pPr>
            <w:r>
              <w:t>Hope Vale</w:t>
            </w:r>
          </w:p>
          <w:p w14:paraId="232A1FEA" w14:textId="77777777" w:rsidR="00E3352E" w:rsidRDefault="00895400" w:rsidP="00400ACF">
            <w:pPr>
              <w:ind w:left="720"/>
              <w:cnfStyle w:val="000000000000" w:firstRow="0" w:lastRow="0" w:firstColumn="0" w:lastColumn="0" w:oddVBand="0" w:evenVBand="0" w:oddHBand="0" w:evenHBand="0" w:firstRowFirstColumn="0" w:firstRowLastColumn="0" w:lastRowFirstColumn="0" w:lastRowLastColumn="0"/>
            </w:pPr>
            <w:r>
              <w:t>Kowanyama</w:t>
            </w:r>
          </w:p>
          <w:p w14:paraId="6AF6B5A7" w14:textId="77777777" w:rsidR="00E3352E" w:rsidRDefault="00895400" w:rsidP="00400ACF">
            <w:pPr>
              <w:ind w:left="720"/>
              <w:cnfStyle w:val="000000000000" w:firstRow="0" w:lastRow="0" w:firstColumn="0" w:lastColumn="0" w:oddVBand="0" w:evenVBand="0" w:oddHBand="0" w:evenHBand="0" w:firstRowFirstColumn="0" w:firstRowLastColumn="0" w:lastRowFirstColumn="0" w:lastRowLastColumn="0"/>
            </w:pPr>
            <w:r>
              <w:t>Lockhart River</w:t>
            </w:r>
          </w:p>
          <w:p w14:paraId="23B07D48" w14:textId="77777777" w:rsidR="00E3352E" w:rsidRDefault="00895400" w:rsidP="00400ACF">
            <w:pPr>
              <w:ind w:left="720"/>
              <w:cnfStyle w:val="000000000000" w:firstRow="0" w:lastRow="0" w:firstColumn="0" w:lastColumn="0" w:oddVBand="0" w:evenVBand="0" w:oddHBand="0" w:evenHBand="0" w:firstRowFirstColumn="0" w:firstRowLastColumn="0" w:lastRowFirstColumn="0" w:lastRowLastColumn="0"/>
            </w:pPr>
            <w:r>
              <w:t>Mapoon</w:t>
            </w:r>
          </w:p>
          <w:p w14:paraId="227E695A" w14:textId="77777777" w:rsidR="00E3352E" w:rsidRDefault="00895400" w:rsidP="00400ACF">
            <w:pPr>
              <w:ind w:left="720"/>
              <w:cnfStyle w:val="000000000000" w:firstRow="0" w:lastRow="0" w:firstColumn="0" w:lastColumn="0" w:oddVBand="0" w:evenVBand="0" w:oddHBand="0" w:evenHBand="0" w:firstRowFirstColumn="0" w:firstRowLastColumn="0" w:lastRowFirstColumn="0" w:lastRowLastColumn="0"/>
            </w:pPr>
            <w:r>
              <w:t>Napranum</w:t>
            </w:r>
          </w:p>
          <w:p w14:paraId="36A755B7" w14:textId="77777777" w:rsidR="00E3352E" w:rsidRDefault="00895400" w:rsidP="00400ACF">
            <w:pPr>
              <w:ind w:left="720"/>
              <w:cnfStyle w:val="000000000000" w:firstRow="0" w:lastRow="0" w:firstColumn="0" w:lastColumn="0" w:oddVBand="0" w:evenVBand="0" w:oddHBand="0" w:evenHBand="0" w:firstRowFirstColumn="0" w:firstRowLastColumn="0" w:lastRowFirstColumn="0" w:lastRowLastColumn="0"/>
            </w:pPr>
            <w:r>
              <w:t>Northern Peninsula Area</w:t>
            </w:r>
          </w:p>
          <w:p w14:paraId="57F3A39E" w14:textId="77777777" w:rsidR="00E3352E" w:rsidRDefault="00895400" w:rsidP="00400ACF">
            <w:pPr>
              <w:ind w:left="720"/>
              <w:cnfStyle w:val="000000000000" w:firstRow="0" w:lastRow="0" w:firstColumn="0" w:lastColumn="0" w:oddVBand="0" w:evenVBand="0" w:oddHBand="0" w:evenHBand="0" w:firstRowFirstColumn="0" w:firstRowLastColumn="0" w:lastRowFirstColumn="0" w:lastRowLastColumn="0"/>
            </w:pPr>
            <w:r>
              <w:t>Pormpuraaw</w:t>
            </w:r>
          </w:p>
          <w:p w14:paraId="7EFB3986" w14:textId="77777777" w:rsidR="00E3352E" w:rsidRDefault="00895400" w:rsidP="00400ACF">
            <w:pPr>
              <w:ind w:left="720"/>
              <w:cnfStyle w:val="000000000000" w:firstRow="0" w:lastRow="0" w:firstColumn="0" w:lastColumn="0" w:oddVBand="0" w:evenVBand="0" w:oddHBand="0" w:evenHBand="0" w:firstRowFirstColumn="0" w:firstRowLastColumn="0" w:lastRowFirstColumn="0" w:lastRowLastColumn="0"/>
            </w:pPr>
            <w:r>
              <w:t>Torres</w:t>
            </w:r>
          </w:p>
          <w:p w14:paraId="4256E2C9" w14:textId="77777777" w:rsidR="00E3352E" w:rsidRDefault="00895400" w:rsidP="00400ACF">
            <w:pPr>
              <w:ind w:left="720"/>
              <w:cnfStyle w:val="000000000000" w:firstRow="0" w:lastRow="0" w:firstColumn="0" w:lastColumn="0" w:oddVBand="0" w:evenVBand="0" w:oddHBand="0" w:evenHBand="0" w:firstRowFirstColumn="0" w:firstRowLastColumn="0" w:lastRowFirstColumn="0" w:lastRowLastColumn="0"/>
            </w:pPr>
            <w:r>
              <w:t>Torres Strait Island</w:t>
            </w:r>
          </w:p>
          <w:p w14:paraId="3B316A8B" w14:textId="77777777" w:rsidR="00E3352E" w:rsidRDefault="00895400" w:rsidP="00400ACF">
            <w:pPr>
              <w:ind w:left="720"/>
              <w:cnfStyle w:val="000000000000" w:firstRow="0" w:lastRow="0" w:firstColumn="0" w:lastColumn="0" w:oddVBand="0" w:evenVBand="0" w:oddHBand="0" w:evenHBand="0" w:firstRowFirstColumn="0" w:firstRowLastColumn="0" w:lastRowFirstColumn="0" w:lastRowLastColumn="0"/>
            </w:pPr>
            <w:r>
              <w:t xml:space="preserve">Wujal </w:t>
            </w:r>
            <w:proofErr w:type="spellStart"/>
            <w:r>
              <w:t>Wujal</w:t>
            </w:r>
            <w:proofErr w:type="spellEnd"/>
          </w:p>
          <w:p w14:paraId="3FF5CD42" w14:textId="328BE087" w:rsidR="0002414A" w:rsidRDefault="00895400" w:rsidP="00400ACF">
            <w:pPr>
              <w:ind w:left="720"/>
              <w:cnfStyle w:val="000000000000" w:firstRow="0" w:lastRow="0" w:firstColumn="0" w:lastColumn="0" w:oddVBand="0" w:evenVBand="0" w:oddHBand="0" w:evenHBand="0" w:firstRowFirstColumn="0" w:firstRowLastColumn="0" w:lastRowFirstColumn="0" w:lastRowLastColumn="0"/>
            </w:pPr>
            <w:r>
              <w:t>Yarrabah</w:t>
            </w:r>
          </w:p>
        </w:tc>
      </w:tr>
      <w:tr w:rsidR="0002414A" w14:paraId="10DBD01B" w14:textId="77777777" w:rsidTr="00400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1C781E22" w14:textId="015B6095" w:rsidR="0002414A" w:rsidRDefault="00FC7B48" w:rsidP="00400ACF">
            <w:r>
              <w:t>Charleville</w:t>
            </w:r>
          </w:p>
        </w:tc>
        <w:tc>
          <w:tcPr>
            <w:tcW w:w="4508" w:type="dxa"/>
            <w:tcBorders>
              <w:left w:val="single" w:sz="4" w:space="0" w:color="auto"/>
            </w:tcBorders>
          </w:tcPr>
          <w:p w14:paraId="4897D81B" w14:textId="77777777" w:rsidR="00E3352E" w:rsidRDefault="00FC7B48" w:rsidP="00400ACF">
            <w:pPr>
              <w:ind w:left="720"/>
              <w:cnfStyle w:val="000000100000" w:firstRow="0" w:lastRow="0" w:firstColumn="0" w:lastColumn="0" w:oddVBand="0" w:evenVBand="0" w:oddHBand="1" w:evenHBand="0" w:firstRowFirstColumn="0" w:firstRowLastColumn="0" w:lastRowFirstColumn="0" w:lastRowLastColumn="0"/>
            </w:pPr>
            <w:r>
              <w:t>Bulloo</w:t>
            </w:r>
          </w:p>
          <w:p w14:paraId="0C6C3719" w14:textId="77777777" w:rsidR="00E3352E" w:rsidRDefault="00FC7B48" w:rsidP="00400ACF">
            <w:pPr>
              <w:ind w:left="720"/>
              <w:cnfStyle w:val="000000100000" w:firstRow="0" w:lastRow="0" w:firstColumn="0" w:lastColumn="0" w:oddVBand="0" w:evenVBand="0" w:oddHBand="1" w:evenHBand="0" w:firstRowFirstColumn="0" w:firstRowLastColumn="0" w:lastRowFirstColumn="0" w:lastRowLastColumn="0"/>
            </w:pPr>
            <w:r>
              <w:t>Murweh</w:t>
            </w:r>
          </w:p>
          <w:p w14:paraId="62DF607B" w14:textId="77777777" w:rsidR="00E3352E" w:rsidRDefault="00FC7B48" w:rsidP="00400ACF">
            <w:pPr>
              <w:ind w:left="720"/>
              <w:cnfStyle w:val="000000100000" w:firstRow="0" w:lastRow="0" w:firstColumn="0" w:lastColumn="0" w:oddVBand="0" w:evenVBand="0" w:oddHBand="1" w:evenHBand="0" w:firstRowFirstColumn="0" w:firstRowLastColumn="0" w:lastRowFirstColumn="0" w:lastRowLastColumn="0"/>
            </w:pPr>
            <w:r>
              <w:t>Paroo</w:t>
            </w:r>
          </w:p>
          <w:p w14:paraId="0C681AE1" w14:textId="104930BC" w:rsidR="0002414A" w:rsidRDefault="00FC7B48" w:rsidP="00400ACF">
            <w:pPr>
              <w:ind w:left="720"/>
              <w:cnfStyle w:val="000000100000" w:firstRow="0" w:lastRow="0" w:firstColumn="0" w:lastColumn="0" w:oddVBand="0" w:evenVBand="0" w:oddHBand="1" w:evenHBand="0" w:firstRowFirstColumn="0" w:firstRowLastColumn="0" w:lastRowFirstColumn="0" w:lastRowLastColumn="0"/>
            </w:pPr>
            <w:r>
              <w:t>Quilpie</w:t>
            </w:r>
          </w:p>
        </w:tc>
      </w:tr>
      <w:tr w:rsidR="0002414A" w14:paraId="30061660" w14:textId="77777777" w:rsidTr="00400ACF">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1675B231" w14:textId="7BC802FC" w:rsidR="0002414A" w:rsidRDefault="00FC7B48" w:rsidP="00400ACF">
            <w:r>
              <w:t>Dalby</w:t>
            </w:r>
          </w:p>
        </w:tc>
        <w:tc>
          <w:tcPr>
            <w:tcW w:w="4508" w:type="dxa"/>
            <w:tcBorders>
              <w:top w:val="single" w:sz="4" w:space="0" w:color="7F7F7F" w:themeColor="text1" w:themeTint="80"/>
              <w:left w:val="single" w:sz="4" w:space="0" w:color="auto"/>
              <w:bottom w:val="single" w:sz="4" w:space="0" w:color="7F7F7F" w:themeColor="text1" w:themeTint="80"/>
            </w:tcBorders>
          </w:tcPr>
          <w:p w14:paraId="136BF797" w14:textId="48E9225B" w:rsidR="0002414A" w:rsidRDefault="00FC7B48" w:rsidP="00400ACF">
            <w:pPr>
              <w:ind w:left="720"/>
              <w:cnfStyle w:val="000000000000" w:firstRow="0" w:lastRow="0" w:firstColumn="0" w:lastColumn="0" w:oddVBand="0" w:evenVBand="0" w:oddHBand="0" w:evenHBand="0" w:firstRowFirstColumn="0" w:firstRowLastColumn="0" w:lastRowFirstColumn="0" w:lastRowLastColumn="0"/>
            </w:pPr>
            <w:r>
              <w:t>Western Downs</w:t>
            </w:r>
          </w:p>
        </w:tc>
      </w:tr>
      <w:tr w:rsidR="0002414A" w14:paraId="755F1E05" w14:textId="77777777" w:rsidTr="00400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1B2E3956" w14:textId="041BEA4E" w:rsidR="0002414A" w:rsidRDefault="00FC7B48" w:rsidP="00400ACF">
            <w:r>
              <w:t>Gladstone</w:t>
            </w:r>
          </w:p>
        </w:tc>
        <w:tc>
          <w:tcPr>
            <w:tcW w:w="4508" w:type="dxa"/>
            <w:tcBorders>
              <w:left w:val="single" w:sz="4" w:space="0" w:color="auto"/>
            </w:tcBorders>
          </w:tcPr>
          <w:p w14:paraId="228857B0" w14:textId="77777777" w:rsidR="00E3352E" w:rsidRDefault="00D84955" w:rsidP="00400ACF">
            <w:pPr>
              <w:ind w:left="720"/>
              <w:cnfStyle w:val="000000100000" w:firstRow="0" w:lastRow="0" w:firstColumn="0" w:lastColumn="0" w:oddVBand="0" w:evenVBand="0" w:oddHBand="1" w:evenHBand="0" w:firstRowFirstColumn="0" w:firstRowLastColumn="0" w:lastRowFirstColumn="0" w:lastRowLastColumn="0"/>
            </w:pPr>
            <w:r>
              <w:t>Banana</w:t>
            </w:r>
          </w:p>
          <w:p w14:paraId="18D9C4C9" w14:textId="471F9AF4" w:rsidR="0002414A" w:rsidRDefault="00D84955" w:rsidP="00400ACF">
            <w:pPr>
              <w:ind w:left="720"/>
              <w:cnfStyle w:val="000000100000" w:firstRow="0" w:lastRow="0" w:firstColumn="0" w:lastColumn="0" w:oddVBand="0" w:evenVBand="0" w:oddHBand="1" w:evenHBand="0" w:firstRowFirstColumn="0" w:firstRowLastColumn="0" w:lastRowFirstColumn="0" w:lastRowLastColumn="0"/>
            </w:pPr>
            <w:r>
              <w:t>Gladstone</w:t>
            </w:r>
          </w:p>
        </w:tc>
      </w:tr>
      <w:tr w:rsidR="0002414A" w14:paraId="7161DED0" w14:textId="77777777" w:rsidTr="00400ACF">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3B5B4B42" w14:textId="12CBD51D" w:rsidR="0002414A" w:rsidRDefault="00D84955" w:rsidP="00400ACF">
            <w:r>
              <w:t>Gold Coast</w:t>
            </w:r>
          </w:p>
        </w:tc>
        <w:tc>
          <w:tcPr>
            <w:tcW w:w="4508" w:type="dxa"/>
            <w:tcBorders>
              <w:top w:val="single" w:sz="4" w:space="0" w:color="7F7F7F" w:themeColor="text1" w:themeTint="80"/>
              <w:left w:val="single" w:sz="4" w:space="0" w:color="auto"/>
              <w:bottom w:val="single" w:sz="4" w:space="0" w:color="7F7F7F" w:themeColor="text1" w:themeTint="80"/>
            </w:tcBorders>
          </w:tcPr>
          <w:p w14:paraId="757700AD" w14:textId="27CC519C" w:rsidR="0002414A" w:rsidRDefault="00D84955" w:rsidP="00400ACF">
            <w:pPr>
              <w:ind w:left="720"/>
              <w:cnfStyle w:val="000000000000" w:firstRow="0" w:lastRow="0" w:firstColumn="0" w:lastColumn="0" w:oddVBand="0" w:evenVBand="0" w:oddHBand="0" w:evenHBand="0" w:firstRowFirstColumn="0" w:firstRowLastColumn="0" w:lastRowFirstColumn="0" w:lastRowLastColumn="0"/>
            </w:pPr>
            <w:r>
              <w:t>Gold Coast</w:t>
            </w:r>
          </w:p>
        </w:tc>
      </w:tr>
      <w:tr w:rsidR="0002414A" w14:paraId="42B4C589" w14:textId="77777777" w:rsidTr="00400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6D2D8DCC" w14:textId="431CDFF0" w:rsidR="0002414A" w:rsidRDefault="00D84955" w:rsidP="00D84955">
            <w:r>
              <w:t>Gympie</w:t>
            </w:r>
          </w:p>
        </w:tc>
        <w:tc>
          <w:tcPr>
            <w:tcW w:w="4508" w:type="dxa"/>
            <w:tcBorders>
              <w:left w:val="single" w:sz="4" w:space="0" w:color="auto"/>
            </w:tcBorders>
          </w:tcPr>
          <w:p w14:paraId="35641507" w14:textId="77777777" w:rsidR="00E3352E" w:rsidRDefault="002915DC" w:rsidP="00400ACF">
            <w:pPr>
              <w:ind w:left="720"/>
              <w:cnfStyle w:val="000000100000" w:firstRow="0" w:lastRow="0" w:firstColumn="0" w:lastColumn="0" w:oddVBand="0" w:evenVBand="0" w:oddHBand="1" w:evenHBand="0" w:firstRowFirstColumn="0" w:firstRowLastColumn="0" w:lastRowFirstColumn="0" w:lastRowLastColumn="0"/>
            </w:pPr>
            <w:r>
              <w:t>Cherbourg</w:t>
            </w:r>
          </w:p>
          <w:p w14:paraId="20FEF660" w14:textId="77777777" w:rsidR="00E3352E" w:rsidRDefault="002915DC" w:rsidP="00400ACF">
            <w:pPr>
              <w:ind w:left="720"/>
              <w:cnfStyle w:val="000000100000" w:firstRow="0" w:lastRow="0" w:firstColumn="0" w:lastColumn="0" w:oddVBand="0" w:evenVBand="0" w:oddHBand="1" w:evenHBand="0" w:firstRowFirstColumn="0" w:firstRowLastColumn="0" w:lastRowFirstColumn="0" w:lastRowLastColumn="0"/>
            </w:pPr>
            <w:r>
              <w:t>Gympie</w:t>
            </w:r>
          </w:p>
          <w:p w14:paraId="1BDE8583" w14:textId="768D2CDC" w:rsidR="0002414A" w:rsidRDefault="002915DC" w:rsidP="00400ACF">
            <w:pPr>
              <w:ind w:left="720"/>
              <w:cnfStyle w:val="000000100000" w:firstRow="0" w:lastRow="0" w:firstColumn="0" w:lastColumn="0" w:oddVBand="0" w:evenVBand="0" w:oddHBand="1" w:evenHBand="0" w:firstRowFirstColumn="0" w:firstRowLastColumn="0" w:lastRowFirstColumn="0" w:lastRowLastColumn="0"/>
            </w:pPr>
            <w:r>
              <w:t>South Burnett</w:t>
            </w:r>
          </w:p>
        </w:tc>
      </w:tr>
      <w:tr w:rsidR="0002414A" w14:paraId="1A29A5E3" w14:textId="77777777" w:rsidTr="00400ACF">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3B7A374D" w14:textId="43A92377" w:rsidR="0002414A" w:rsidRPr="00CF5D01" w:rsidRDefault="002915DC" w:rsidP="002915DC">
            <w:r>
              <w:t>Innisfail</w:t>
            </w:r>
          </w:p>
        </w:tc>
        <w:tc>
          <w:tcPr>
            <w:tcW w:w="4508" w:type="dxa"/>
            <w:tcBorders>
              <w:left w:val="single" w:sz="4" w:space="0" w:color="auto"/>
            </w:tcBorders>
          </w:tcPr>
          <w:p w14:paraId="7F6D2B78" w14:textId="04C771F4" w:rsidR="0002414A" w:rsidRPr="00CF5D01" w:rsidRDefault="002915DC" w:rsidP="00400ACF">
            <w:pPr>
              <w:ind w:left="720"/>
              <w:cnfStyle w:val="000000000000" w:firstRow="0" w:lastRow="0" w:firstColumn="0" w:lastColumn="0" w:oddVBand="0" w:evenVBand="0" w:oddHBand="0" w:evenHBand="0" w:firstRowFirstColumn="0" w:firstRowLastColumn="0" w:lastRowFirstColumn="0" w:lastRowLastColumn="0"/>
            </w:pPr>
            <w:r>
              <w:t>Cassowary Coast</w:t>
            </w:r>
          </w:p>
        </w:tc>
      </w:tr>
      <w:tr w:rsidR="002915DC" w14:paraId="42C6822A" w14:textId="77777777" w:rsidTr="00400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398F2714" w14:textId="179404E7" w:rsidR="002915DC" w:rsidRDefault="002915DC" w:rsidP="002915DC">
            <w:r>
              <w:t>Ipswich</w:t>
            </w:r>
          </w:p>
        </w:tc>
        <w:tc>
          <w:tcPr>
            <w:tcW w:w="4508" w:type="dxa"/>
            <w:tcBorders>
              <w:left w:val="single" w:sz="4" w:space="0" w:color="auto"/>
            </w:tcBorders>
          </w:tcPr>
          <w:p w14:paraId="3178D033" w14:textId="77777777" w:rsidR="00E3352E" w:rsidRDefault="002915DC" w:rsidP="00400ACF">
            <w:pPr>
              <w:ind w:left="720"/>
              <w:cnfStyle w:val="000000100000" w:firstRow="0" w:lastRow="0" w:firstColumn="0" w:lastColumn="0" w:oddVBand="0" w:evenVBand="0" w:oddHBand="1" w:evenHBand="0" w:firstRowFirstColumn="0" w:firstRowLastColumn="0" w:lastRowFirstColumn="0" w:lastRowLastColumn="0"/>
            </w:pPr>
            <w:r>
              <w:t>Ipswich</w:t>
            </w:r>
          </w:p>
          <w:p w14:paraId="43DAFA70" w14:textId="28612297" w:rsidR="002915DC" w:rsidRDefault="002915DC" w:rsidP="00400ACF">
            <w:pPr>
              <w:ind w:left="720"/>
              <w:cnfStyle w:val="000000100000" w:firstRow="0" w:lastRow="0" w:firstColumn="0" w:lastColumn="0" w:oddVBand="0" w:evenVBand="0" w:oddHBand="1" w:evenHBand="0" w:firstRowFirstColumn="0" w:firstRowLastColumn="0" w:lastRowFirstColumn="0" w:lastRowLastColumn="0"/>
            </w:pPr>
            <w:r>
              <w:t>Somerset</w:t>
            </w:r>
          </w:p>
        </w:tc>
      </w:tr>
      <w:tr w:rsidR="002915DC" w14:paraId="7960AB46" w14:textId="77777777" w:rsidTr="00400ACF">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3461790C" w14:textId="20DF87FB" w:rsidR="002915DC" w:rsidRDefault="002915DC" w:rsidP="002915DC">
            <w:r>
              <w:t>Logan</w:t>
            </w:r>
          </w:p>
        </w:tc>
        <w:tc>
          <w:tcPr>
            <w:tcW w:w="4508" w:type="dxa"/>
            <w:tcBorders>
              <w:left w:val="single" w:sz="4" w:space="0" w:color="auto"/>
            </w:tcBorders>
          </w:tcPr>
          <w:p w14:paraId="1487A6EB" w14:textId="77777777" w:rsidR="00E3352E" w:rsidRDefault="00263412" w:rsidP="00400ACF">
            <w:pPr>
              <w:ind w:left="720"/>
              <w:cnfStyle w:val="000000000000" w:firstRow="0" w:lastRow="0" w:firstColumn="0" w:lastColumn="0" w:oddVBand="0" w:evenVBand="0" w:oddHBand="0" w:evenHBand="0" w:firstRowFirstColumn="0" w:firstRowLastColumn="0" w:lastRowFirstColumn="0" w:lastRowLastColumn="0"/>
            </w:pPr>
            <w:r>
              <w:t>Logan</w:t>
            </w:r>
          </w:p>
          <w:p w14:paraId="1A6D97AE" w14:textId="35082531" w:rsidR="002915DC" w:rsidRDefault="00263412" w:rsidP="00400ACF">
            <w:pPr>
              <w:ind w:left="720"/>
              <w:cnfStyle w:val="000000000000" w:firstRow="0" w:lastRow="0" w:firstColumn="0" w:lastColumn="0" w:oddVBand="0" w:evenVBand="0" w:oddHBand="0" w:evenHBand="0" w:firstRowFirstColumn="0" w:firstRowLastColumn="0" w:lastRowFirstColumn="0" w:lastRowLastColumn="0"/>
            </w:pPr>
            <w:r>
              <w:t>Scenic Rim</w:t>
            </w:r>
          </w:p>
        </w:tc>
      </w:tr>
      <w:tr w:rsidR="00263412" w14:paraId="4310049A" w14:textId="77777777" w:rsidTr="00400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0A7A7691" w14:textId="499B1DD6" w:rsidR="00263412" w:rsidRDefault="00263412" w:rsidP="002915DC">
            <w:r>
              <w:t>Longreach</w:t>
            </w:r>
          </w:p>
        </w:tc>
        <w:tc>
          <w:tcPr>
            <w:tcW w:w="4508" w:type="dxa"/>
            <w:tcBorders>
              <w:left w:val="single" w:sz="4" w:space="0" w:color="auto"/>
            </w:tcBorders>
          </w:tcPr>
          <w:p w14:paraId="6B7E60CB" w14:textId="77777777" w:rsidR="00E3352E" w:rsidRDefault="00263412" w:rsidP="00400ACF">
            <w:pPr>
              <w:ind w:left="720"/>
              <w:cnfStyle w:val="000000100000" w:firstRow="0" w:lastRow="0" w:firstColumn="0" w:lastColumn="0" w:oddVBand="0" w:evenVBand="0" w:oddHBand="1" w:evenHBand="0" w:firstRowFirstColumn="0" w:firstRowLastColumn="0" w:lastRowFirstColumn="0" w:lastRowLastColumn="0"/>
            </w:pPr>
            <w:r>
              <w:t>Barcaldine</w:t>
            </w:r>
          </w:p>
          <w:p w14:paraId="4AAF0F37" w14:textId="77777777" w:rsidR="00E3352E" w:rsidRDefault="00263412" w:rsidP="00400ACF">
            <w:pPr>
              <w:ind w:left="720"/>
              <w:cnfStyle w:val="000000100000" w:firstRow="0" w:lastRow="0" w:firstColumn="0" w:lastColumn="0" w:oddVBand="0" w:evenVBand="0" w:oddHBand="1" w:evenHBand="0" w:firstRowFirstColumn="0" w:firstRowLastColumn="0" w:lastRowFirstColumn="0" w:lastRowLastColumn="0"/>
            </w:pPr>
            <w:r>
              <w:t>Barcoo</w:t>
            </w:r>
          </w:p>
          <w:p w14:paraId="72EF1127" w14:textId="77777777" w:rsidR="00E3352E" w:rsidRDefault="00263412" w:rsidP="00400ACF">
            <w:pPr>
              <w:ind w:left="720"/>
              <w:cnfStyle w:val="000000100000" w:firstRow="0" w:lastRow="0" w:firstColumn="0" w:lastColumn="0" w:oddVBand="0" w:evenVBand="0" w:oddHBand="1" w:evenHBand="0" w:firstRowFirstColumn="0" w:firstRowLastColumn="0" w:lastRowFirstColumn="0" w:lastRowLastColumn="0"/>
            </w:pPr>
            <w:r>
              <w:t>Blackall-Tambo</w:t>
            </w:r>
          </w:p>
          <w:p w14:paraId="3CEF832F" w14:textId="77777777" w:rsidR="00E3352E" w:rsidRDefault="00263412" w:rsidP="00400ACF">
            <w:pPr>
              <w:ind w:left="720"/>
              <w:cnfStyle w:val="000000100000" w:firstRow="0" w:lastRow="0" w:firstColumn="0" w:lastColumn="0" w:oddVBand="0" w:evenVBand="0" w:oddHBand="1" w:evenHBand="0" w:firstRowFirstColumn="0" w:firstRowLastColumn="0" w:lastRowFirstColumn="0" w:lastRowLastColumn="0"/>
            </w:pPr>
            <w:r>
              <w:t>Longreach</w:t>
            </w:r>
          </w:p>
          <w:p w14:paraId="17235F69" w14:textId="27031954" w:rsidR="00263412" w:rsidRDefault="00263412" w:rsidP="00400ACF">
            <w:pPr>
              <w:ind w:left="720"/>
              <w:cnfStyle w:val="000000100000" w:firstRow="0" w:lastRow="0" w:firstColumn="0" w:lastColumn="0" w:oddVBand="0" w:evenVBand="0" w:oddHBand="1" w:evenHBand="0" w:firstRowFirstColumn="0" w:firstRowLastColumn="0" w:lastRowFirstColumn="0" w:lastRowLastColumn="0"/>
            </w:pPr>
            <w:r>
              <w:t>Winton</w:t>
            </w:r>
          </w:p>
        </w:tc>
      </w:tr>
      <w:tr w:rsidR="00263412" w14:paraId="747FB2A1" w14:textId="77777777" w:rsidTr="00400ACF">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06D9DAA8" w14:textId="1CB454D6" w:rsidR="00263412" w:rsidRDefault="00263412" w:rsidP="002915DC">
            <w:r>
              <w:t>Mackay</w:t>
            </w:r>
          </w:p>
        </w:tc>
        <w:tc>
          <w:tcPr>
            <w:tcW w:w="4508" w:type="dxa"/>
            <w:tcBorders>
              <w:left w:val="single" w:sz="4" w:space="0" w:color="auto"/>
            </w:tcBorders>
          </w:tcPr>
          <w:p w14:paraId="7565D87F" w14:textId="77777777" w:rsidR="00E3352E" w:rsidRDefault="00263412" w:rsidP="00263412">
            <w:pPr>
              <w:ind w:left="720"/>
              <w:cnfStyle w:val="000000000000" w:firstRow="0" w:lastRow="0" w:firstColumn="0" w:lastColumn="0" w:oddVBand="0" w:evenVBand="0" w:oddHBand="0" w:evenHBand="0" w:firstRowFirstColumn="0" w:firstRowLastColumn="0" w:lastRowFirstColumn="0" w:lastRowLastColumn="0"/>
            </w:pPr>
            <w:r>
              <w:t>Isaac</w:t>
            </w:r>
          </w:p>
          <w:p w14:paraId="1683F966" w14:textId="77777777" w:rsidR="00E3352E" w:rsidRDefault="00263412" w:rsidP="00263412">
            <w:pPr>
              <w:ind w:left="720"/>
              <w:cnfStyle w:val="000000000000" w:firstRow="0" w:lastRow="0" w:firstColumn="0" w:lastColumn="0" w:oddVBand="0" w:evenVBand="0" w:oddHBand="0" w:evenHBand="0" w:firstRowFirstColumn="0" w:firstRowLastColumn="0" w:lastRowFirstColumn="0" w:lastRowLastColumn="0"/>
            </w:pPr>
            <w:r>
              <w:t>Mackay</w:t>
            </w:r>
          </w:p>
          <w:p w14:paraId="6EA614FA" w14:textId="384DAA1D" w:rsidR="00263412" w:rsidRDefault="00263412" w:rsidP="00263412">
            <w:pPr>
              <w:ind w:left="720"/>
              <w:cnfStyle w:val="000000000000" w:firstRow="0" w:lastRow="0" w:firstColumn="0" w:lastColumn="0" w:oddVBand="0" w:evenVBand="0" w:oddHBand="0" w:evenHBand="0" w:firstRowFirstColumn="0" w:firstRowLastColumn="0" w:lastRowFirstColumn="0" w:lastRowLastColumn="0"/>
            </w:pPr>
            <w:r>
              <w:t>Whitsunday</w:t>
            </w:r>
          </w:p>
        </w:tc>
      </w:tr>
      <w:tr w:rsidR="00263412" w14:paraId="3BB8C5AA" w14:textId="77777777" w:rsidTr="00400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7D3DF6D4" w14:textId="72356F24" w:rsidR="00263412" w:rsidRDefault="00182AE4" w:rsidP="002915DC">
            <w:r>
              <w:t>Mareeba</w:t>
            </w:r>
          </w:p>
        </w:tc>
        <w:tc>
          <w:tcPr>
            <w:tcW w:w="4508" w:type="dxa"/>
            <w:tcBorders>
              <w:left w:val="single" w:sz="4" w:space="0" w:color="auto"/>
            </w:tcBorders>
          </w:tcPr>
          <w:p w14:paraId="25C4FF10" w14:textId="77777777" w:rsidR="00E3352E" w:rsidRDefault="00182AE4" w:rsidP="00E3352E">
            <w:pPr>
              <w:ind w:left="720"/>
              <w:cnfStyle w:val="000000100000" w:firstRow="0" w:lastRow="0" w:firstColumn="0" w:lastColumn="0" w:oddVBand="0" w:evenVBand="0" w:oddHBand="1" w:evenHBand="0" w:firstRowFirstColumn="0" w:firstRowLastColumn="0" w:lastRowFirstColumn="0" w:lastRowLastColumn="0"/>
            </w:pPr>
            <w:r>
              <w:t>Croydon</w:t>
            </w:r>
          </w:p>
          <w:p w14:paraId="2FD899DC" w14:textId="77777777" w:rsidR="00E3352E" w:rsidRDefault="00182AE4" w:rsidP="00E3352E">
            <w:pPr>
              <w:ind w:left="720"/>
              <w:cnfStyle w:val="000000100000" w:firstRow="0" w:lastRow="0" w:firstColumn="0" w:lastColumn="0" w:oddVBand="0" w:evenVBand="0" w:oddHBand="1" w:evenHBand="0" w:firstRowFirstColumn="0" w:firstRowLastColumn="0" w:lastRowFirstColumn="0" w:lastRowLastColumn="0"/>
            </w:pPr>
            <w:r>
              <w:t>Etheridge</w:t>
            </w:r>
          </w:p>
          <w:p w14:paraId="58B26E4F" w14:textId="77777777" w:rsidR="00E3352E" w:rsidRDefault="00182AE4" w:rsidP="00E3352E">
            <w:pPr>
              <w:ind w:left="720"/>
              <w:cnfStyle w:val="000000100000" w:firstRow="0" w:lastRow="0" w:firstColumn="0" w:lastColumn="0" w:oddVBand="0" w:evenVBand="0" w:oddHBand="1" w:evenHBand="0" w:firstRowFirstColumn="0" w:firstRowLastColumn="0" w:lastRowFirstColumn="0" w:lastRowLastColumn="0"/>
            </w:pPr>
            <w:r>
              <w:t>Mareeba</w:t>
            </w:r>
          </w:p>
          <w:p w14:paraId="4D3314FB" w14:textId="6989709F" w:rsidR="00263412" w:rsidRDefault="00182AE4" w:rsidP="00E3352E">
            <w:pPr>
              <w:ind w:left="720"/>
              <w:cnfStyle w:val="000000100000" w:firstRow="0" w:lastRow="0" w:firstColumn="0" w:lastColumn="0" w:oddVBand="0" w:evenVBand="0" w:oddHBand="1" w:evenHBand="0" w:firstRowFirstColumn="0" w:firstRowLastColumn="0" w:lastRowFirstColumn="0" w:lastRowLastColumn="0"/>
            </w:pPr>
            <w:r>
              <w:t>Tablelands</w:t>
            </w:r>
          </w:p>
        </w:tc>
      </w:tr>
      <w:tr w:rsidR="00182AE4" w14:paraId="5DDDF28F" w14:textId="77777777" w:rsidTr="00400ACF">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3701AA0C" w14:textId="2E29EDC4" w:rsidR="00182AE4" w:rsidRDefault="00E07FAD" w:rsidP="002915DC">
            <w:r>
              <w:t xml:space="preserve">Maryborough </w:t>
            </w:r>
          </w:p>
        </w:tc>
        <w:tc>
          <w:tcPr>
            <w:tcW w:w="4508" w:type="dxa"/>
            <w:tcBorders>
              <w:left w:val="single" w:sz="4" w:space="0" w:color="auto"/>
            </w:tcBorders>
          </w:tcPr>
          <w:p w14:paraId="55E56EF1" w14:textId="1993472E" w:rsidR="00182AE4" w:rsidRDefault="00E07FAD" w:rsidP="00E3352E">
            <w:pPr>
              <w:ind w:left="720"/>
              <w:cnfStyle w:val="000000000000" w:firstRow="0" w:lastRow="0" w:firstColumn="0" w:lastColumn="0" w:oddVBand="0" w:evenVBand="0" w:oddHBand="0" w:evenHBand="0" w:firstRowFirstColumn="0" w:firstRowLastColumn="0" w:lastRowFirstColumn="0" w:lastRowLastColumn="0"/>
            </w:pPr>
            <w:r>
              <w:t>Fraser Coast</w:t>
            </w:r>
          </w:p>
        </w:tc>
      </w:tr>
      <w:tr w:rsidR="00E07FAD" w14:paraId="478D17C1" w14:textId="77777777" w:rsidTr="00400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32FE006A" w14:textId="6E7ED8A2" w:rsidR="00E07FAD" w:rsidRDefault="00E07FAD" w:rsidP="002915DC">
            <w:r>
              <w:t>Mount Isa</w:t>
            </w:r>
          </w:p>
        </w:tc>
        <w:tc>
          <w:tcPr>
            <w:tcW w:w="4508" w:type="dxa"/>
            <w:tcBorders>
              <w:left w:val="single" w:sz="4" w:space="0" w:color="auto"/>
            </w:tcBorders>
          </w:tcPr>
          <w:p w14:paraId="28313CD4" w14:textId="77777777" w:rsidR="00E3352E" w:rsidRDefault="00E07FAD" w:rsidP="00E3352E">
            <w:pPr>
              <w:ind w:left="720"/>
              <w:cnfStyle w:val="000000100000" w:firstRow="0" w:lastRow="0" w:firstColumn="0" w:lastColumn="0" w:oddVBand="0" w:evenVBand="0" w:oddHBand="1" w:evenHBand="0" w:firstRowFirstColumn="0" w:firstRowLastColumn="0" w:lastRowFirstColumn="0" w:lastRowLastColumn="0"/>
            </w:pPr>
            <w:r>
              <w:t>Boulia</w:t>
            </w:r>
          </w:p>
          <w:p w14:paraId="5160AEBA" w14:textId="77777777" w:rsidR="00E3352E" w:rsidRDefault="00E07FAD" w:rsidP="00E3352E">
            <w:pPr>
              <w:ind w:left="720"/>
              <w:cnfStyle w:val="000000100000" w:firstRow="0" w:lastRow="0" w:firstColumn="0" w:lastColumn="0" w:oddVBand="0" w:evenVBand="0" w:oddHBand="1" w:evenHBand="0" w:firstRowFirstColumn="0" w:firstRowLastColumn="0" w:lastRowFirstColumn="0" w:lastRowLastColumn="0"/>
            </w:pPr>
            <w:r>
              <w:t>Burke</w:t>
            </w:r>
          </w:p>
          <w:p w14:paraId="245E96E4" w14:textId="77777777" w:rsidR="00E3352E" w:rsidRDefault="00E07FAD" w:rsidP="00E3352E">
            <w:pPr>
              <w:ind w:left="720"/>
              <w:cnfStyle w:val="000000100000" w:firstRow="0" w:lastRow="0" w:firstColumn="0" w:lastColumn="0" w:oddVBand="0" w:evenVBand="0" w:oddHBand="1" w:evenHBand="0" w:firstRowFirstColumn="0" w:firstRowLastColumn="0" w:lastRowFirstColumn="0" w:lastRowLastColumn="0"/>
            </w:pPr>
            <w:r>
              <w:t>Carpentaria</w:t>
            </w:r>
          </w:p>
          <w:p w14:paraId="0643A8E4" w14:textId="77777777" w:rsidR="00E3352E" w:rsidRDefault="00E07FAD" w:rsidP="00E3352E">
            <w:pPr>
              <w:ind w:left="720"/>
              <w:cnfStyle w:val="000000100000" w:firstRow="0" w:lastRow="0" w:firstColumn="0" w:lastColumn="0" w:oddVBand="0" w:evenVBand="0" w:oddHBand="1" w:evenHBand="0" w:firstRowFirstColumn="0" w:firstRowLastColumn="0" w:lastRowFirstColumn="0" w:lastRowLastColumn="0"/>
            </w:pPr>
            <w:r>
              <w:t>Cloncurry</w:t>
            </w:r>
          </w:p>
          <w:p w14:paraId="677750E5" w14:textId="77777777" w:rsidR="00E3352E" w:rsidRDefault="00E07FAD" w:rsidP="00E3352E">
            <w:pPr>
              <w:ind w:left="720"/>
              <w:cnfStyle w:val="000000100000" w:firstRow="0" w:lastRow="0" w:firstColumn="0" w:lastColumn="0" w:oddVBand="0" w:evenVBand="0" w:oddHBand="1" w:evenHBand="0" w:firstRowFirstColumn="0" w:firstRowLastColumn="0" w:lastRowFirstColumn="0" w:lastRowLastColumn="0"/>
            </w:pPr>
            <w:r>
              <w:t>Diamantina</w:t>
            </w:r>
          </w:p>
          <w:p w14:paraId="2E5C3F05" w14:textId="77777777" w:rsidR="00E3352E" w:rsidRDefault="00E07FAD" w:rsidP="00E3352E">
            <w:pPr>
              <w:ind w:left="720"/>
              <w:cnfStyle w:val="000000100000" w:firstRow="0" w:lastRow="0" w:firstColumn="0" w:lastColumn="0" w:oddVBand="0" w:evenVBand="0" w:oddHBand="1" w:evenHBand="0" w:firstRowFirstColumn="0" w:firstRowLastColumn="0" w:lastRowFirstColumn="0" w:lastRowLastColumn="0"/>
            </w:pPr>
            <w:r>
              <w:t>Doomadgee</w:t>
            </w:r>
          </w:p>
          <w:p w14:paraId="597DC403" w14:textId="77777777" w:rsidR="00E3352E" w:rsidRDefault="00E07FAD" w:rsidP="00E3352E">
            <w:pPr>
              <w:ind w:left="720"/>
              <w:cnfStyle w:val="000000100000" w:firstRow="0" w:lastRow="0" w:firstColumn="0" w:lastColumn="0" w:oddVBand="0" w:evenVBand="0" w:oddHBand="1" w:evenHBand="0" w:firstRowFirstColumn="0" w:firstRowLastColumn="0" w:lastRowFirstColumn="0" w:lastRowLastColumn="0"/>
            </w:pPr>
            <w:r>
              <w:t>McKinlay</w:t>
            </w:r>
          </w:p>
          <w:p w14:paraId="74E23ED7" w14:textId="77777777" w:rsidR="00E3352E" w:rsidRDefault="00E07FAD" w:rsidP="00E3352E">
            <w:pPr>
              <w:ind w:left="720"/>
              <w:cnfStyle w:val="000000100000" w:firstRow="0" w:lastRow="0" w:firstColumn="0" w:lastColumn="0" w:oddVBand="0" w:evenVBand="0" w:oddHBand="1" w:evenHBand="0" w:firstRowFirstColumn="0" w:firstRowLastColumn="0" w:lastRowFirstColumn="0" w:lastRowLastColumn="0"/>
            </w:pPr>
            <w:r>
              <w:t>Mornington</w:t>
            </w:r>
          </w:p>
          <w:p w14:paraId="5562BA2C" w14:textId="44831C52" w:rsidR="00E07FAD" w:rsidRDefault="00E07FAD" w:rsidP="00E3352E">
            <w:pPr>
              <w:ind w:left="720"/>
              <w:cnfStyle w:val="000000100000" w:firstRow="0" w:lastRow="0" w:firstColumn="0" w:lastColumn="0" w:oddVBand="0" w:evenVBand="0" w:oddHBand="1" w:evenHBand="0" w:firstRowFirstColumn="0" w:firstRowLastColumn="0" w:lastRowFirstColumn="0" w:lastRowLastColumn="0"/>
            </w:pPr>
            <w:r>
              <w:t>Mount Isa</w:t>
            </w:r>
          </w:p>
        </w:tc>
      </w:tr>
      <w:tr w:rsidR="00E07FAD" w14:paraId="5B800B99" w14:textId="77777777" w:rsidTr="00400ACF">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3AF1586B" w14:textId="40F14644" w:rsidR="00E07FAD" w:rsidRDefault="00E07FAD" w:rsidP="002915DC">
            <w:r>
              <w:t>Redcliffe</w:t>
            </w:r>
          </w:p>
        </w:tc>
        <w:tc>
          <w:tcPr>
            <w:tcW w:w="4508" w:type="dxa"/>
            <w:tcBorders>
              <w:left w:val="single" w:sz="4" w:space="0" w:color="auto"/>
            </w:tcBorders>
          </w:tcPr>
          <w:p w14:paraId="57D9D9A9" w14:textId="4E9A159E" w:rsidR="00E07FAD" w:rsidRDefault="00E07FAD" w:rsidP="00E3352E">
            <w:pPr>
              <w:ind w:left="720"/>
              <w:cnfStyle w:val="000000000000" w:firstRow="0" w:lastRow="0" w:firstColumn="0" w:lastColumn="0" w:oddVBand="0" w:evenVBand="0" w:oddHBand="0" w:evenHBand="0" w:firstRowFirstColumn="0" w:firstRowLastColumn="0" w:lastRowFirstColumn="0" w:lastRowLastColumn="0"/>
            </w:pPr>
            <w:r>
              <w:t>Moreton Bay</w:t>
            </w:r>
          </w:p>
        </w:tc>
      </w:tr>
      <w:tr w:rsidR="00E07FAD" w14:paraId="2AA7B712" w14:textId="77777777" w:rsidTr="00400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7766339F" w14:textId="5BD978E2" w:rsidR="00E07FAD" w:rsidRDefault="000D4FEE" w:rsidP="002915DC">
            <w:r>
              <w:t>Rockhampton</w:t>
            </w:r>
          </w:p>
        </w:tc>
        <w:tc>
          <w:tcPr>
            <w:tcW w:w="4508" w:type="dxa"/>
            <w:tcBorders>
              <w:left w:val="single" w:sz="4" w:space="0" w:color="auto"/>
            </w:tcBorders>
          </w:tcPr>
          <w:p w14:paraId="37C12411" w14:textId="77777777" w:rsidR="00E3352E" w:rsidRDefault="000D4FEE" w:rsidP="00E3352E">
            <w:pPr>
              <w:ind w:left="720"/>
              <w:cnfStyle w:val="000000100000" w:firstRow="0" w:lastRow="0" w:firstColumn="0" w:lastColumn="0" w:oddVBand="0" w:evenVBand="0" w:oddHBand="1" w:evenHBand="0" w:firstRowFirstColumn="0" w:firstRowLastColumn="0" w:lastRowFirstColumn="0" w:lastRowLastColumn="0"/>
            </w:pPr>
            <w:r>
              <w:t>Central Highlands</w:t>
            </w:r>
          </w:p>
          <w:p w14:paraId="7C5E2B1B" w14:textId="77777777" w:rsidR="00E3352E" w:rsidRDefault="000D4FEE" w:rsidP="00E3352E">
            <w:pPr>
              <w:ind w:left="720"/>
              <w:cnfStyle w:val="000000100000" w:firstRow="0" w:lastRow="0" w:firstColumn="0" w:lastColumn="0" w:oddVBand="0" w:evenVBand="0" w:oddHBand="1" w:evenHBand="0" w:firstRowFirstColumn="0" w:firstRowLastColumn="0" w:lastRowFirstColumn="0" w:lastRowLastColumn="0"/>
            </w:pPr>
            <w:r>
              <w:t>Livingstone</w:t>
            </w:r>
          </w:p>
          <w:p w14:paraId="41A78768" w14:textId="77777777" w:rsidR="00E3352E" w:rsidRDefault="000D4FEE" w:rsidP="00E3352E">
            <w:pPr>
              <w:ind w:left="720"/>
              <w:cnfStyle w:val="000000100000" w:firstRow="0" w:lastRow="0" w:firstColumn="0" w:lastColumn="0" w:oddVBand="0" w:evenVBand="0" w:oddHBand="1" w:evenHBand="0" w:firstRowFirstColumn="0" w:firstRowLastColumn="0" w:lastRowFirstColumn="0" w:lastRowLastColumn="0"/>
            </w:pPr>
            <w:r>
              <w:t>Rockhampton</w:t>
            </w:r>
          </w:p>
          <w:p w14:paraId="26D73F64" w14:textId="366AFE38" w:rsidR="00E07FAD" w:rsidRDefault="000D4FEE" w:rsidP="00E3352E">
            <w:pPr>
              <w:ind w:left="720"/>
              <w:cnfStyle w:val="000000100000" w:firstRow="0" w:lastRow="0" w:firstColumn="0" w:lastColumn="0" w:oddVBand="0" w:evenVBand="0" w:oddHBand="1" w:evenHBand="0" w:firstRowFirstColumn="0" w:firstRowLastColumn="0" w:lastRowFirstColumn="0" w:lastRowLastColumn="0"/>
            </w:pPr>
            <w:r>
              <w:t>Woorabinda</w:t>
            </w:r>
          </w:p>
        </w:tc>
      </w:tr>
      <w:tr w:rsidR="000D4FEE" w14:paraId="5DA5551B" w14:textId="77777777" w:rsidTr="00400ACF">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72C31441" w14:textId="5C07C71E" w:rsidR="000D4FEE" w:rsidRDefault="000D4FEE" w:rsidP="002915DC">
            <w:r>
              <w:t>Roma</w:t>
            </w:r>
          </w:p>
        </w:tc>
        <w:tc>
          <w:tcPr>
            <w:tcW w:w="4508" w:type="dxa"/>
            <w:tcBorders>
              <w:left w:val="single" w:sz="4" w:space="0" w:color="auto"/>
            </w:tcBorders>
          </w:tcPr>
          <w:p w14:paraId="3246013D" w14:textId="77777777" w:rsidR="00E3352E" w:rsidRDefault="000D4FEE" w:rsidP="00E3352E">
            <w:pPr>
              <w:ind w:left="720"/>
              <w:cnfStyle w:val="000000000000" w:firstRow="0" w:lastRow="0" w:firstColumn="0" w:lastColumn="0" w:oddVBand="0" w:evenVBand="0" w:oddHBand="0" w:evenHBand="0" w:firstRowFirstColumn="0" w:firstRowLastColumn="0" w:lastRowFirstColumn="0" w:lastRowLastColumn="0"/>
            </w:pPr>
            <w:r>
              <w:t>Balonne</w:t>
            </w:r>
          </w:p>
          <w:p w14:paraId="40ECF5FA" w14:textId="1ED6D214" w:rsidR="000D4FEE" w:rsidRDefault="000D4FEE" w:rsidP="00E3352E">
            <w:pPr>
              <w:ind w:left="720"/>
              <w:cnfStyle w:val="000000000000" w:firstRow="0" w:lastRow="0" w:firstColumn="0" w:lastColumn="0" w:oddVBand="0" w:evenVBand="0" w:oddHBand="0" w:evenHBand="0" w:firstRowFirstColumn="0" w:firstRowLastColumn="0" w:lastRowFirstColumn="0" w:lastRowLastColumn="0"/>
            </w:pPr>
            <w:r>
              <w:t>Maranoa</w:t>
            </w:r>
          </w:p>
        </w:tc>
      </w:tr>
      <w:tr w:rsidR="000D4FEE" w14:paraId="1C345BEB" w14:textId="77777777" w:rsidTr="00400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1B29A63C" w14:textId="7F272D4E" w:rsidR="000D4FEE" w:rsidRDefault="008459F2" w:rsidP="002915DC">
            <w:r>
              <w:t>Sunshine Coast</w:t>
            </w:r>
          </w:p>
        </w:tc>
        <w:tc>
          <w:tcPr>
            <w:tcW w:w="4508" w:type="dxa"/>
            <w:tcBorders>
              <w:left w:val="single" w:sz="4" w:space="0" w:color="auto"/>
            </w:tcBorders>
          </w:tcPr>
          <w:p w14:paraId="7D7C6779" w14:textId="77777777" w:rsidR="00E3352E" w:rsidRDefault="008459F2" w:rsidP="00E3352E">
            <w:pPr>
              <w:ind w:left="720"/>
              <w:cnfStyle w:val="000000100000" w:firstRow="0" w:lastRow="0" w:firstColumn="0" w:lastColumn="0" w:oddVBand="0" w:evenVBand="0" w:oddHBand="1" w:evenHBand="0" w:firstRowFirstColumn="0" w:firstRowLastColumn="0" w:lastRowFirstColumn="0" w:lastRowLastColumn="0"/>
            </w:pPr>
            <w:r>
              <w:t>Noosa</w:t>
            </w:r>
          </w:p>
          <w:p w14:paraId="27DB1EAB" w14:textId="1AA3157F" w:rsidR="000D4FEE" w:rsidRDefault="008459F2" w:rsidP="00E3352E">
            <w:pPr>
              <w:ind w:left="720"/>
              <w:cnfStyle w:val="000000100000" w:firstRow="0" w:lastRow="0" w:firstColumn="0" w:lastColumn="0" w:oddVBand="0" w:evenVBand="0" w:oddHBand="1" w:evenHBand="0" w:firstRowFirstColumn="0" w:firstRowLastColumn="0" w:lastRowFirstColumn="0" w:lastRowLastColumn="0"/>
            </w:pPr>
            <w:r>
              <w:t>Sunshine Coast</w:t>
            </w:r>
          </w:p>
        </w:tc>
      </w:tr>
      <w:tr w:rsidR="008459F2" w14:paraId="798066A8" w14:textId="77777777" w:rsidTr="00400ACF">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3B130290" w14:textId="3DC0DE8C" w:rsidR="008459F2" w:rsidRDefault="008459F2" w:rsidP="002915DC">
            <w:r>
              <w:t>Toowoomba</w:t>
            </w:r>
          </w:p>
        </w:tc>
        <w:tc>
          <w:tcPr>
            <w:tcW w:w="4508" w:type="dxa"/>
            <w:tcBorders>
              <w:left w:val="single" w:sz="4" w:space="0" w:color="auto"/>
            </w:tcBorders>
          </w:tcPr>
          <w:p w14:paraId="0198FFF1" w14:textId="77777777" w:rsidR="00E3352E" w:rsidRDefault="008459F2" w:rsidP="00E3352E">
            <w:pPr>
              <w:ind w:left="720"/>
              <w:cnfStyle w:val="000000000000" w:firstRow="0" w:lastRow="0" w:firstColumn="0" w:lastColumn="0" w:oddVBand="0" w:evenVBand="0" w:oddHBand="0" w:evenHBand="0" w:firstRowFirstColumn="0" w:firstRowLastColumn="0" w:lastRowFirstColumn="0" w:lastRowLastColumn="0"/>
            </w:pPr>
            <w:r>
              <w:t>Lockyer Valley</w:t>
            </w:r>
          </w:p>
          <w:p w14:paraId="63561C16" w14:textId="1079756A" w:rsidR="008459F2" w:rsidRDefault="008459F2" w:rsidP="00362CC2">
            <w:pPr>
              <w:ind w:left="720"/>
              <w:cnfStyle w:val="000000000000" w:firstRow="0" w:lastRow="0" w:firstColumn="0" w:lastColumn="0" w:oddVBand="0" w:evenVBand="0" w:oddHBand="0" w:evenHBand="0" w:firstRowFirstColumn="0" w:firstRowLastColumn="0" w:lastRowFirstColumn="0" w:lastRowLastColumn="0"/>
            </w:pPr>
            <w:r>
              <w:t>Toowoomba</w:t>
            </w:r>
          </w:p>
        </w:tc>
      </w:tr>
      <w:tr w:rsidR="008459F2" w14:paraId="7A436D00" w14:textId="77777777" w:rsidTr="00400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2360097B" w14:textId="65A3C85D" w:rsidR="008459F2" w:rsidRDefault="008459F2" w:rsidP="002915DC">
            <w:r>
              <w:t>Townsville</w:t>
            </w:r>
          </w:p>
        </w:tc>
        <w:tc>
          <w:tcPr>
            <w:tcW w:w="4508" w:type="dxa"/>
            <w:tcBorders>
              <w:left w:val="single" w:sz="4" w:space="0" w:color="auto"/>
            </w:tcBorders>
          </w:tcPr>
          <w:p w14:paraId="2DFEDC9B" w14:textId="77777777" w:rsidR="00362CC2" w:rsidRDefault="008459F2" w:rsidP="00E3352E">
            <w:pPr>
              <w:ind w:left="720"/>
              <w:cnfStyle w:val="000000100000" w:firstRow="0" w:lastRow="0" w:firstColumn="0" w:lastColumn="0" w:oddVBand="0" w:evenVBand="0" w:oddHBand="1" w:evenHBand="0" w:firstRowFirstColumn="0" w:firstRowLastColumn="0" w:lastRowFirstColumn="0" w:lastRowLastColumn="0"/>
            </w:pPr>
            <w:r>
              <w:t>Burdekin</w:t>
            </w:r>
          </w:p>
          <w:p w14:paraId="19697B0A" w14:textId="77777777" w:rsidR="00362CC2" w:rsidRDefault="008459F2" w:rsidP="00E3352E">
            <w:pPr>
              <w:ind w:left="720"/>
              <w:cnfStyle w:val="000000100000" w:firstRow="0" w:lastRow="0" w:firstColumn="0" w:lastColumn="0" w:oddVBand="0" w:evenVBand="0" w:oddHBand="1" w:evenHBand="0" w:firstRowFirstColumn="0" w:firstRowLastColumn="0" w:lastRowFirstColumn="0" w:lastRowLastColumn="0"/>
            </w:pPr>
            <w:r>
              <w:t>Charters Towers</w:t>
            </w:r>
          </w:p>
          <w:p w14:paraId="57D33777" w14:textId="77777777" w:rsidR="00362CC2" w:rsidRDefault="008459F2" w:rsidP="00E3352E">
            <w:pPr>
              <w:ind w:left="720"/>
              <w:cnfStyle w:val="000000100000" w:firstRow="0" w:lastRow="0" w:firstColumn="0" w:lastColumn="0" w:oddVBand="0" w:evenVBand="0" w:oddHBand="1" w:evenHBand="0" w:firstRowFirstColumn="0" w:firstRowLastColumn="0" w:lastRowFirstColumn="0" w:lastRowLastColumn="0"/>
            </w:pPr>
            <w:r>
              <w:t>Flinders</w:t>
            </w:r>
          </w:p>
          <w:p w14:paraId="7EEC3AED" w14:textId="77777777" w:rsidR="00362CC2" w:rsidRDefault="008459F2" w:rsidP="00E3352E">
            <w:pPr>
              <w:ind w:left="720"/>
              <w:cnfStyle w:val="000000100000" w:firstRow="0" w:lastRow="0" w:firstColumn="0" w:lastColumn="0" w:oddVBand="0" w:evenVBand="0" w:oddHBand="1" w:evenHBand="0" w:firstRowFirstColumn="0" w:firstRowLastColumn="0" w:lastRowFirstColumn="0" w:lastRowLastColumn="0"/>
            </w:pPr>
            <w:r>
              <w:t>Hinchinbrook</w:t>
            </w:r>
          </w:p>
          <w:p w14:paraId="1CF215A2" w14:textId="77777777" w:rsidR="00362CC2" w:rsidRDefault="008459F2" w:rsidP="00362CC2">
            <w:pPr>
              <w:ind w:left="720"/>
              <w:cnfStyle w:val="000000100000" w:firstRow="0" w:lastRow="0" w:firstColumn="0" w:lastColumn="0" w:oddVBand="0" w:evenVBand="0" w:oddHBand="1" w:evenHBand="0" w:firstRowFirstColumn="0" w:firstRowLastColumn="0" w:lastRowFirstColumn="0" w:lastRowLastColumn="0"/>
            </w:pPr>
            <w:r>
              <w:t>Palm Island</w:t>
            </w:r>
          </w:p>
          <w:p w14:paraId="70C4A9D9" w14:textId="77777777" w:rsidR="00362CC2" w:rsidRDefault="008459F2" w:rsidP="00362CC2">
            <w:pPr>
              <w:ind w:left="720"/>
              <w:cnfStyle w:val="000000100000" w:firstRow="0" w:lastRow="0" w:firstColumn="0" w:lastColumn="0" w:oddVBand="0" w:evenVBand="0" w:oddHBand="1" w:evenHBand="0" w:firstRowFirstColumn="0" w:firstRowLastColumn="0" w:lastRowFirstColumn="0" w:lastRowLastColumn="0"/>
            </w:pPr>
            <w:r>
              <w:t>Richmond</w:t>
            </w:r>
          </w:p>
          <w:p w14:paraId="36587313" w14:textId="15797D32" w:rsidR="008459F2" w:rsidRDefault="008459F2" w:rsidP="00362CC2">
            <w:pPr>
              <w:ind w:left="720"/>
              <w:cnfStyle w:val="000000100000" w:firstRow="0" w:lastRow="0" w:firstColumn="0" w:lastColumn="0" w:oddVBand="0" w:evenVBand="0" w:oddHBand="1" w:evenHBand="0" w:firstRowFirstColumn="0" w:firstRowLastColumn="0" w:lastRowFirstColumn="0" w:lastRowLastColumn="0"/>
            </w:pPr>
            <w:r>
              <w:t>Townsville</w:t>
            </w:r>
          </w:p>
        </w:tc>
      </w:tr>
      <w:tr w:rsidR="008459F2" w14:paraId="147021D3" w14:textId="77777777" w:rsidTr="00400ACF">
        <w:tc>
          <w:tcPr>
            <w:cnfStyle w:val="001000000000" w:firstRow="0" w:lastRow="0" w:firstColumn="1" w:lastColumn="0" w:oddVBand="0" w:evenVBand="0" w:oddHBand="0" w:evenHBand="0" w:firstRowFirstColumn="0" w:firstRowLastColumn="0" w:lastRowFirstColumn="0" w:lastRowLastColumn="0"/>
            <w:tcW w:w="4508" w:type="dxa"/>
            <w:tcBorders>
              <w:right w:val="single" w:sz="4" w:space="0" w:color="auto"/>
            </w:tcBorders>
          </w:tcPr>
          <w:p w14:paraId="3440A8E5" w14:textId="20755892" w:rsidR="008459F2" w:rsidRDefault="008459F2" w:rsidP="002915DC">
            <w:r>
              <w:t xml:space="preserve">Warwick </w:t>
            </w:r>
          </w:p>
        </w:tc>
        <w:tc>
          <w:tcPr>
            <w:tcW w:w="4508" w:type="dxa"/>
            <w:tcBorders>
              <w:left w:val="single" w:sz="4" w:space="0" w:color="auto"/>
            </w:tcBorders>
          </w:tcPr>
          <w:p w14:paraId="6586D9D5" w14:textId="77777777" w:rsidR="00362CC2" w:rsidRDefault="008459F2" w:rsidP="00E3352E">
            <w:pPr>
              <w:ind w:left="720"/>
              <w:cnfStyle w:val="000000000000" w:firstRow="0" w:lastRow="0" w:firstColumn="0" w:lastColumn="0" w:oddVBand="0" w:evenVBand="0" w:oddHBand="0" w:evenHBand="0" w:firstRowFirstColumn="0" w:firstRowLastColumn="0" w:lastRowFirstColumn="0" w:lastRowLastColumn="0"/>
            </w:pPr>
            <w:r>
              <w:t>Goondiwindi</w:t>
            </w:r>
          </w:p>
          <w:p w14:paraId="2F9C2625" w14:textId="0C8F0386" w:rsidR="008459F2" w:rsidRDefault="008459F2" w:rsidP="00E3352E">
            <w:pPr>
              <w:ind w:left="720"/>
              <w:cnfStyle w:val="000000000000" w:firstRow="0" w:lastRow="0" w:firstColumn="0" w:lastColumn="0" w:oddVBand="0" w:evenVBand="0" w:oddHBand="0" w:evenHBand="0" w:firstRowFirstColumn="0" w:firstRowLastColumn="0" w:lastRowFirstColumn="0" w:lastRowLastColumn="0"/>
            </w:pPr>
            <w:r>
              <w:t>Southern Downs</w:t>
            </w:r>
          </w:p>
        </w:tc>
      </w:tr>
    </w:tbl>
    <w:p w14:paraId="5851D0ED" w14:textId="77777777" w:rsidR="0002414A" w:rsidRDefault="0002414A" w:rsidP="00EF681E"/>
    <w:sectPr w:rsidR="000241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F70B9" w14:textId="77777777" w:rsidR="006030C7" w:rsidRDefault="006030C7" w:rsidP="008A16B3">
      <w:pPr>
        <w:spacing w:after="0" w:line="240" w:lineRule="auto"/>
      </w:pPr>
      <w:r>
        <w:separator/>
      </w:r>
    </w:p>
  </w:endnote>
  <w:endnote w:type="continuationSeparator" w:id="0">
    <w:p w14:paraId="0D437DC6" w14:textId="77777777" w:rsidR="006030C7" w:rsidRDefault="006030C7" w:rsidP="008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59188" w14:textId="77777777" w:rsidR="006030C7" w:rsidRDefault="006030C7" w:rsidP="008A16B3">
      <w:pPr>
        <w:spacing w:after="0" w:line="240" w:lineRule="auto"/>
      </w:pPr>
      <w:r>
        <w:separator/>
      </w:r>
    </w:p>
  </w:footnote>
  <w:footnote w:type="continuationSeparator" w:id="0">
    <w:p w14:paraId="571353AB" w14:textId="77777777" w:rsidR="006030C7" w:rsidRDefault="006030C7" w:rsidP="008A16B3">
      <w:pPr>
        <w:spacing w:after="0" w:line="240" w:lineRule="auto"/>
      </w:pPr>
      <w:r>
        <w:continuationSeparator/>
      </w:r>
    </w:p>
  </w:footnote>
  <w:footnote w:id="1">
    <w:p w14:paraId="30E0C2A9" w14:textId="62315E99" w:rsidR="008A16B3" w:rsidRPr="008A16B3" w:rsidRDefault="008A16B3">
      <w:pPr>
        <w:pStyle w:val="FootnoteText"/>
        <w:rPr>
          <w:lang w:val="en-US"/>
        </w:rPr>
      </w:pPr>
      <w:r>
        <w:rPr>
          <w:rStyle w:val="FootnoteReference"/>
        </w:rPr>
        <w:footnoteRef/>
      </w:r>
      <w:r>
        <w:t xml:space="preserve"> Under the </w:t>
      </w:r>
      <w:r w:rsidRPr="008A16B3">
        <w:t xml:space="preserve">Disaster Management Act 2003 and </w:t>
      </w:r>
      <w:r>
        <w:t>Re</w:t>
      </w:r>
      <w:r w:rsidRPr="008A16B3">
        <w:t>gulation 2014</w:t>
      </w:r>
      <w:r>
        <w:t xml:space="preserve">, </w:t>
      </w:r>
      <w:r w:rsidRPr="008A16B3">
        <w:t>the Chair</w:t>
      </w:r>
      <w:r>
        <w:t xml:space="preserve"> </w:t>
      </w:r>
      <w:r w:rsidRPr="008A16B3">
        <w:t>for each District is filled by the Queensland Police Service</w:t>
      </w:r>
      <w:r>
        <w:t xml:space="preserve"> and reports </w:t>
      </w:r>
      <w:r w:rsidRPr="008A16B3">
        <w:t>to the State Disaster Coordination Centre.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883"/>
    <w:multiLevelType w:val="hybridMultilevel"/>
    <w:tmpl w:val="B7EEA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460165"/>
    <w:multiLevelType w:val="hybridMultilevel"/>
    <w:tmpl w:val="4F58410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E304B1"/>
    <w:multiLevelType w:val="hybridMultilevel"/>
    <w:tmpl w:val="498CF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8560BE"/>
    <w:multiLevelType w:val="hybridMultilevel"/>
    <w:tmpl w:val="78AA7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2020D6"/>
    <w:multiLevelType w:val="hybridMultilevel"/>
    <w:tmpl w:val="E842E1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6DE59E1"/>
    <w:multiLevelType w:val="hybridMultilevel"/>
    <w:tmpl w:val="87B0C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6186638"/>
    <w:multiLevelType w:val="hybridMultilevel"/>
    <w:tmpl w:val="9274D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B626AFC"/>
    <w:multiLevelType w:val="hybridMultilevel"/>
    <w:tmpl w:val="2DFEC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D876D7"/>
    <w:multiLevelType w:val="hybridMultilevel"/>
    <w:tmpl w:val="D8049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2"/>
  </w:num>
  <w:num w:numId="5">
    <w:abstractNumId w:val="7"/>
  </w:num>
  <w:num w:numId="6">
    <w:abstractNumId w:val="6"/>
  </w:num>
  <w:num w:numId="7">
    <w:abstractNumId w:val="4"/>
  </w:num>
  <w:num w:numId="8">
    <w:abstractNumId w:val="1"/>
  </w:num>
  <w:num w:numId="9">
    <w:abstractNumId w:val="5"/>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D37"/>
    <w:rsid w:val="00002D37"/>
    <w:rsid w:val="00006CB3"/>
    <w:rsid w:val="00007FDA"/>
    <w:rsid w:val="0001046F"/>
    <w:rsid w:val="00021235"/>
    <w:rsid w:val="0002414A"/>
    <w:rsid w:val="000303E8"/>
    <w:rsid w:val="000650F3"/>
    <w:rsid w:val="00067155"/>
    <w:rsid w:val="00067A5E"/>
    <w:rsid w:val="0007256F"/>
    <w:rsid w:val="00073FAB"/>
    <w:rsid w:val="00077EFD"/>
    <w:rsid w:val="00094AAE"/>
    <w:rsid w:val="00096743"/>
    <w:rsid w:val="0009746D"/>
    <w:rsid w:val="000A65A1"/>
    <w:rsid w:val="000A731B"/>
    <w:rsid w:val="000C4E9D"/>
    <w:rsid w:val="000D4982"/>
    <w:rsid w:val="000D4FEE"/>
    <w:rsid w:val="000F3AC3"/>
    <w:rsid w:val="000F50A7"/>
    <w:rsid w:val="000F5810"/>
    <w:rsid w:val="000F689E"/>
    <w:rsid w:val="00110FE3"/>
    <w:rsid w:val="0012018F"/>
    <w:rsid w:val="00120C4F"/>
    <w:rsid w:val="00123D3D"/>
    <w:rsid w:val="00126645"/>
    <w:rsid w:val="00133A31"/>
    <w:rsid w:val="001344FF"/>
    <w:rsid w:val="001474B3"/>
    <w:rsid w:val="001538E7"/>
    <w:rsid w:val="00154272"/>
    <w:rsid w:val="00162591"/>
    <w:rsid w:val="00163FE7"/>
    <w:rsid w:val="00164D47"/>
    <w:rsid w:val="00167634"/>
    <w:rsid w:val="0017078D"/>
    <w:rsid w:val="001731E2"/>
    <w:rsid w:val="00182AE4"/>
    <w:rsid w:val="00193FB5"/>
    <w:rsid w:val="001A3EAC"/>
    <w:rsid w:val="001A49A6"/>
    <w:rsid w:val="001A7A47"/>
    <w:rsid w:val="001B2CF0"/>
    <w:rsid w:val="001B3EAD"/>
    <w:rsid w:val="001C170A"/>
    <w:rsid w:val="001D27CE"/>
    <w:rsid w:val="001E0FE0"/>
    <w:rsid w:val="001F23CA"/>
    <w:rsid w:val="001F6B09"/>
    <w:rsid w:val="0022322F"/>
    <w:rsid w:val="002256F7"/>
    <w:rsid w:val="00244E39"/>
    <w:rsid w:val="00263412"/>
    <w:rsid w:val="00275A97"/>
    <w:rsid w:val="00290CDD"/>
    <w:rsid w:val="002915DC"/>
    <w:rsid w:val="00294190"/>
    <w:rsid w:val="00294BA6"/>
    <w:rsid w:val="002A4740"/>
    <w:rsid w:val="002B597A"/>
    <w:rsid w:val="002E5E9B"/>
    <w:rsid w:val="002E67A6"/>
    <w:rsid w:val="002F24BC"/>
    <w:rsid w:val="002F3D8D"/>
    <w:rsid w:val="002F7B70"/>
    <w:rsid w:val="00312A17"/>
    <w:rsid w:val="003170A3"/>
    <w:rsid w:val="003174A8"/>
    <w:rsid w:val="00320507"/>
    <w:rsid w:val="00320F78"/>
    <w:rsid w:val="00322D9D"/>
    <w:rsid w:val="00336B9B"/>
    <w:rsid w:val="0034562F"/>
    <w:rsid w:val="00347756"/>
    <w:rsid w:val="00351641"/>
    <w:rsid w:val="00351D89"/>
    <w:rsid w:val="0035322F"/>
    <w:rsid w:val="0036088C"/>
    <w:rsid w:val="00362CC2"/>
    <w:rsid w:val="00365E9A"/>
    <w:rsid w:val="00367256"/>
    <w:rsid w:val="00376916"/>
    <w:rsid w:val="003813D9"/>
    <w:rsid w:val="00382041"/>
    <w:rsid w:val="003829BE"/>
    <w:rsid w:val="003834D9"/>
    <w:rsid w:val="00383690"/>
    <w:rsid w:val="00384D0A"/>
    <w:rsid w:val="00386AFC"/>
    <w:rsid w:val="00392574"/>
    <w:rsid w:val="00394E25"/>
    <w:rsid w:val="003A2274"/>
    <w:rsid w:val="003A3686"/>
    <w:rsid w:val="003A718E"/>
    <w:rsid w:val="003B1C87"/>
    <w:rsid w:val="003B6228"/>
    <w:rsid w:val="003C3046"/>
    <w:rsid w:val="003C7A39"/>
    <w:rsid w:val="003C7B78"/>
    <w:rsid w:val="003D1471"/>
    <w:rsid w:val="003D2E41"/>
    <w:rsid w:val="003D56B7"/>
    <w:rsid w:val="003E06DF"/>
    <w:rsid w:val="003E27DE"/>
    <w:rsid w:val="003E4282"/>
    <w:rsid w:val="003F43F5"/>
    <w:rsid w:val="00400854"/>
    <w:rsid w:val="00402F88"/>
    <w:rsid w:val="0040330F"/>
    <w:rsid w:val="004044D1"/>
    <w:rsid w:val="00415C89"/>
    <w:rsid w:val="004236EA"/>
    <w:rsid w:val="004262EF"/>
    <w:rsid w:val="00436617"/>
    <w:rsid w:val="00446630"/>
    <w:rsid w:val="004516E1"/>
    <w:rsid w:val="004533FD"/>
    <w:rsid w:val="00455BA5"/>
    <w:rsid w:val="00460C22"/>
    <w:rsid w:val="00462BB9"/>
    <w:rsid w:val="00464C9A"/>
    <w:rsid w:val="00465BF2"/>
    <w:rsid w:val="00467252"/>
    <w:rsid w:val="00474790"/>
    <w:rsid w:val="00496CFA"/>
    <w:rsid w:val="00497335"/>
    <w:rsid w:val="004A4079"/>
    <w:rsid w:val="004A6F55"/>
    <w:rsid w:val="004B2A25"/>
    <w:rsid w:val="004B2EBA"/>
    <w:rsid w:val="004C18A7"/>
    <w:rsid w:val="004C3BEE"/>
    <w:rsid w:val="004C7D10"/>
    <w:rsid w:val="004D5E6C"/>
    <w:rsid w:val="004E260C"/>
    <w:rsid w:val="004E6D5D"/>
    <w:rsid w:val="004F2615"/>
    <w:rsid w:val="00510219"/>
    <w:rsid w:val="0051651D"/>
    <w:rsid w:val="00526617"/>
    <w:rsid w:val="00526E86"/>
    <w:rsid w:val="00534AD7"/>
    <w:rsid w:val="00540CFA"/>
    <w:rsid w:val="005411D0"/>
    <w:rsid w:val="00541AED"/>
    <w:rsid w:val="005527C8"/>
    <w:rsid w:val="00552D5E"/>
    <w:rsid w:val="00553509"/>
    <w:rsid w:val="00553700"/>
    <w:rsid w:val="00560932"/>
    <w:rsid w:val="0056308A"/>
    <w:rsid w:val="005B2697"/>
    <w:rsid w:val="005C1250"/>
    <w:rsid w:val="005C5C3D"/>
    <w:rsid w:val="005C6F12"/>
    <w:rsid w:val="005C6F44"/>
    <w:rsid w:val="005D3E6A"/>
    <w:rsid w:val="005D52E4"/>
    <w:rsid w:val="005D57B0"/>
    <w:rsid w:val="005D79F1"/>
    <w:rsid w:val="005E0057"/>
    <w:rsid w:val="005E18AE"/>
    <w:rsid w:val="005E5F3D"/>
    <w:rsid w:val="005E7EBD"/>
    <w:rsid w:val="006030C7"/>
    <w:rsid w:val="00605858"/>
    <w:rsid w:val="00613F3C"/>
    <w:rsid w:val="006170EB"/>
    <w:rsid w:val="006210CF"/>
    <w:rsid w:val="006271D6"/>
    <w:rsid w:val="0063180B"/>
    <w:rsid w:val="00635380"/>
    <w:rsid w:val="00635F91"/>
    <w:rsid w:val="006421D0"/>
    <w:rsid w:val="00654D78"/>
    <w:rsid w:val="00657E62"/>
    <w:rsid w:val="00671E05"/>
    <w:rsid w:val="006755B5"/>
    <w:rsid w:val="00684E1E"/>
    <w:rsid w:val="006977BC"/>
    <w:rsid w:val="006A4413"/>
    <w:rsid w:val="006B3B08"/>
    <w:rsid w:val="006B4B16"/>
    <w:rsid w:val="006B51A0"/>
    <w:rsid w:val="006C6C23"/>
    <w:rsid w:val="006D1BCD"/>
    <w:rsid w:val="006E420C"/>
    <w:rsid w:val="006F5209"/>
    <w:rsid w:val="006F6828"/>
    <w:rsid w:val="007012DB"/>
    <w:rsid w:val="007051EE"/>
    <w:rsid w:val="00714501"/>
    <w:rsid w:val="00715567"/>
    <w:rsid w:val="0071757B"/>
    <w:rsid w:val="00722034"/>
    <w:rsid w:val="007240AC"/>
    <w:rsid w:val="00727F37"/>
    <w:rsid w:val="00730ABE"/>
    <w:rsid w:val="00737410"/>
    <w:rsid w:val="00745E7F"/>
    <w:rsid w:val="007463F2"/>
    <w:rsid w:val="00747249"/>
    <w:rsid w:val="007507F3"/>
    <w:rsid w:val="00767D7C"/>
    <w:rsid w:val="00767EFC"/>
    <w:rsid w:val="00773DC4"/>
    <w:rsid w:val="00775A67"/>
    <w:rsid w:val="00775FF6"/>
    <w:rsid w:val="007761F0"/>
    <w:rsid w:val="00776E32"/>
    <w:rsid w:val="0078183F"/>
    <w:rsid w:val="00790018"/>
    <w:rsid w:val="007966A6"/>
    <w:rsid w:val="007A4CC5"/>
    <w:rsid w:val="007B6983"/>
    <w:rsid w:val="007C019C"/>
    <w:rsid w:val="007C57DB"/>
    <w:rsid w:val="007C68B2"/>
    <w:rsid w:val="007C7607"/>
    <w:rsid w:val="007D50DF"/>
    <w:rsid w:val="007E3E50"/>
    <w:rsid w:val="007E48E4"/>
    <w:rsid w:val="007F24FE"/>
    <w:rsid w:val="007F73EF"/>
    <w:rsid w:val="00807CCE"/>
    <w:rsid w:val="00815845"/>
    <w:rsid w:val="00823B3F"/>
    <w:rsid w:val="0082551F"/>
    <w:rsid w:val="00830D7A"/>
    <w:rsid w:val="00833398"/>
    <w:rsid w:val="008452C5"/>
    <w:rsid w:val="008459F2"/>
    <w:rsid w:val="00846449"/>
    <w:rsid w:val="00851C81"/>
    <w:rsid w:val="008608B1"/>
    <w:rsid w:val="00863F90"/>
    <w:rsid w:val="00871058"/>
    <w:rsid w:val="008726B0"/>
    <w:rsid w:val="00873F50"/>
    <w:rsid w:val="00877051"/>
    <w:rsid w:val="008811A4"/>
    <w:rsid w:val="00895400"/>
    <w:rsid w:val="008A16B3"/>
    <w:rsid w:val="008A2797"/>
    <w:rsid w:val="008C51C9"/>
    <w:rsid w:val="008D1E3D"/>
    <w:rsid w:val="008E03CD"/>
    <w:rsid w:val="008E10E2"/>
    <w:rsid w:val="008E2480"/>
    <w:rsid w:val="008F07A7"/>
    <w:rsid w:val="008F15D0"/>
    <w:rsid w:val="00902B04"/>
    <w:rsid w:val="009119FF"/>
    <w:rsid w:val="009167AE"/>
    <w:rsid w:val="00930673"/>
    <w:rsid w:val="00936BB2"/>
    <w:rsid w:val="0094267C"/>
    <w:rsid w:val="0095042D"/>
    <w:rsid w:val="00952CAD"/>
    <w:rsid w:val="00954BE0"/>
    <w:rsid w:val="009556AB"/>
    <w:rsid w:val="009565D0"/>
    <w:rsid w:val="009567AF"/>
    <w:rsid w:val="009574D9"/>
    <w:rsid w:val="009634FA"/>
    <w:rsid w:val="00967D23"/>
    <w:rsid w:val="00971281"/>
    <w:rsid w:val="00975418"/>
    <w:rsid w:val="00987017"/>
    <w:rsid w:val="009A1B41"/>
    <w:rsid w:val="009B07FF"/>
    <w:rsid w:val="009B1580"/>
    <w:rsid w:val="009B680E"/>
    <w:rsid w:val="009C411A"/>
    <w:rsid w:val="009D29A4"/>
    <w:rsid w:val="009E317E"/>
    <w:rsid w:val="009E3657"/>
    <w:rsid w:val="00A04884"/>
    <w:rsid w:val="00A04B41"/>
    <w:rsid w:val="00A15079"/>
    <w:rsid w:val="00A339DB"/>
    <w:rsid w:val="00A35894"/>
    <w:rsid w:val="00A41933"/>
    <w:rsid w:val="00A4321A"/>
    <w:rsid w:val="00A46054"/>
    <w:rsid w:val="00A5083B"/>
    <w:rsid w:val="00A511F5"/>
    <w:rsid w:val="00A51A79"/>
    <w:rsid w:val="00A527C6"/>
    <w:rsid w:val="00A54348"/>
    <w:rsid w:val="00A543CF"/>
    <w:rsid w:val="00A62A5B"/>
    <w:rsid w:val="00A64E55"/>
    <w:rsid w:val="00A65913"/>
    <w:rsid w:val="00A673FD"/>
    <w:rsid w:val="00A710AA"/>
    <w:rsid w:val="00A82F77"/>
    <w:rsid w:val="00A83165"/>
    <w:rsid w:val="00A90A71"/>
    <w:rsid w:val="00A91B03"/>
    <w:rsid w:val="00A91DF6"/>
    <w:rsid w:val="00A92D3B"/>
    <w:rsid w:val="00A94108"/>
    <w:rsid w:val="00A9615C"/>
    <w:rsid w:val="00AB3751"/>
    <w:rsid w:val="00AC2D08"/>
    <w:rsid w:val="00AC61EB"/>
    <w:rsid w:val="00AC6B72"/>
    <w:rsid w:val="00AD0D40"/>
    <w:rsid w:val="00AD1825"/>
    <w:rsid w:val="00AD6419"/>
    <w:rsid w:val="00AD6821"/>
    <w:rsid w:val="00AD7FD6"/>
    <w:rsid w:val="00AE03D5"/>
    <w:rsid w:val="00AE757D"/>
    <w:rsid w:val="00AF3BF2"/>
    <w:rsid w:val="00B3185F"/>
    <w:rsid w:val="00B323F7"/>
    <w:rsid w:val="00B37409"/>
    <w:rsid w:val="00B424F6"/>
    <w:rsid w:val="00B610B5"/>
    <w:rsid w:val="00B6226A"/>
    <w:rsid w:val="00B70862"/>
    <w:rsid w:val="00B85AE0"/>
    <w:rsid w:val="00B91F62"/>
    <w:rsid w:val="00B94F58"/>
    <w:rsid w:val="00BA2889"/>
    <w:rsid w:val="00BA483C"/>
    <w:rsid w:val="00BA54B3"/>
    <w:rsid w:val="00BA6B8C"/>
    <w:rsid w:val="00BA74DA"/>
    <w:rsid w:val="00BB2412"/>
    <w:rsid w:val="00BC0CCB"/>
    <w:rsid w:val="00BC4805"/>
    <w:rsid w:val="00BD6130"/>
    <w:rsid w:val="00BE7277"/>
    <w:rsid w:val="00BF4F93"/>
    <w:rsid w:val="00C03331"/>
    <w:rsid w:val="00C05170"/>
    <w:rsid w:val="00C077DC"/>
    <w:rsid w:val="00C171EB"/>
    <w:rsid w:val="00C22930"/>
    <w:rsid w:val="00C3347D"/>
    <w:rsid w:val="00C41A01"/>
    <w:rsid w:val="00C5727D"/>
    <w:rsid w:val="00C5797C"/>
    <w:rsid w:val="00C641BB"/>
    <w:rsid w:val="00C71039"/>
    <w:rsid w:val="00C73017"/>
    <w:rsid w:val="00C75959"/>
    <w:rsid w:val="00C76F1C"/>
    <w:rsid w:val="00C8419F"/>
    <w:rsid w:val="00C84265"/>
    <w:rsid w:val="00CA2CEE"/>
    <w:rsid w:val="00CA31EB"/>
    <w:rsid w:val="00CA6C40"/>
    <w:rsid w:val="00CB1110"/>
    <w:rsid w:val="00CB3335"/>
    <w:rsid w:val="00CB62C9"/>
    <w:rsid w:val="00CD7564"/>
    <w:rsid w:val="00CE1243"/>
    <w:rsid w:val="00CF4F01"/>
    <w:rsid w:val="00D01886"/>
    <w:rsid w:val="00D02DDB"/>
    <w:rsid w:val="00D13C0A"/>
    <w:rsid w:val="00D25FAC"/>
    <w:rsid w:val="00D37CE5"/>
    <w:rsid w:val="00D41675"/>
    <w:rsid w:val="00D433E4"/>
    <w:rsid w:val="00D554EE"/>
    <w:rsid w:val="00D56ACC"/>
    <w:rsid w:val="00D70363"/>
    <w:rsid w:val="00D7428E"/>
    <w:rsid w:val="00D74915"/>
    <w:rsid w:val="00D84955"/>
    <w:rsid w:val="00D90B08"/>
    <w:rsid w:val="00DB1386"/>
    <w:rsid w:val="00DC1E9B"/>
    <w:rsid w:val="00DC308C"/>
    <w:rsid w:val="00DD35A0"/>
    <w:rsid w:val="00DD6B61"/>
    <w:rsid w:val="00DF37AC"/>
    <w:rsid w:val="00DF489A"/>
    <w:rsid w:val="00E07FAD"/>
    <w:rsid w:val="00E3352E"/>
    <w:rsid w:val="00E36792"/>
    <w:rsid w:val="00E41223"/>
    <w:rsid w:val="00E4463E"/>
    <w:rsid w:val="00E45DD0"/>
    <w:rsid w:val="00E46CEF"/>
    <w:rsid w:val="00E47799"/>
    <w:rsid w:val="00E527D3"/>
    <w:rsid w:val="00E53ED7"/>
    <w:rsid w:val="00E73877"/>
    <w:rsid w:val="00E74C46"/>
    <w:rsid w:val="00E8222A"/>
    <w:rsid w:val="00E8250C"/>
    <w:rsid w:val="00E85186"/>
    <w:rsid w:val="00E8794F"/>
    <w:rsid w:val="00E952D8"/>
    <w:rsid w:val="00E95B58"/>
    <w:rsid w:val="00EA2750"/>
    <w:rsid w:val="00EB22D4"/>
    <w:rsid w:val="00EC0836"/>
    <w:rsid w:val="00EC391F"/>
    <w:rsid w:val="00EC5819"/>
    <w:rsid w:val="00EE049A"/>
    <w:rsid w:val="00EE4E57"/>
    <w:rsid w:val="00EE50F4"/>
    <w:rsid w:val="00EE5955"/>
    <w:rsid w:val="00EF681E"/>
    <w:rsid w:val="00F0408B"/>
    <w:rsid w:val="00F26768"/>
    <w:rsid w:val="00F26C4F"/>
    <w:rsid w:val="00F346DA"/>
    <w:rsid w:val="00F45077"/>
    <w:rsid w:val="00F455CA"/>
    <w:rsid w:val="00F46A51"/>
    <w:rsid w:val="00F63689"/>
    <w:rsid w:val="00F670BD"/>
    <w:rsid w:val="00F85C5C"/>
    <w:rsid w:val="00F85D64"/>
    <w:rsid w:val="00F9261E"/>
    <w:rsid w:val="00F9756F"/>
    <w:rsid w:val="00FA2273"/>
    <w:rsid w:val="00FA3D9D"/>
    <w:rsid w:val="00FB3488"/>
    <w:rsid w:val="00FB78B7"/>
    <w:rsid w:val="00FC1F86"/>
    <w:rsid w:val="00FC4965"/>
    <w:rsid w:val="00FC6D8F"/>
    <w:rsid w:val="00FC6F95"/>
    <w:rsid w:val="00FC7B48"/>
    <w:rsid w:val="00FD6034"/>
    <w:rsid w:val="00FD796A"/>
    <w:rsid w:val="00FF72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F6BC"/>
  <w15:chartTrackingRefBased/>
  <w15:docId w15:val="{17B6852E-8A18-4F03-A2EA-9B2C9B38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27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339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98"/>
    <w:rPr>
      <w:rFonts w:ascii="Segoe UI" w:hAnsi="Segoe UI" w:cs="Segoe UI"/>
      <w:sz w:val="18"/>
      <w:szCs w:val="18"/>
    </w:rPr>
  </w:style>
  <w:style w:type="character" w:customStyle="1" w:styleId="Heading2Char">
    <w:name w:val="Heading 2 Char"/>
    <w:basedOn w:val="DefaultParagraphFont"/>
    <w:link w:val="Heading2"/>
    <w:uiPriority w:val="9"/>
    <w:rsid w:val="00833398"/>
    <w:rPr>
      <w:rFonts w:asciiTheme="majorHAnsi" w:eastAsiaTheme="majorEastAsia" w:hAnsiTheme="majorHAnsi" w:cstheme="majorBidi"/>
      <w:color w:val="2F5496" w:themeColor="accent1" w:themeShade="BF"/>
      <w:sz w:val="26"/>
      <w:szCs w:val="26"/>
      <w:lang w:eastAsia="en-AU"/>
    </w:rPr>
  </w:style>
  <w:style w:type="paragraph" w:styleId="ListParagraph">
    <w:name w:val="List Paragraph"/>
    <w:basedOn w:val="Normal"/>
    <w:uiPriority w:val="34"/>
    <w:qFormat/>
    <w:rsid w:val="00833398"/>
    <w:pPr>
      <w:spacing w:after="0" w:line="240" w:lineRule="auto"/>
      <w:ind w:left="720"/>
    </w:pPr>
    <w:rPr>
      <w:rFonts w:ascii="Calibri" w:hAnsi="Calibri" w:cs="Calibri"/>
      <w:lang w:eastAsia="en-AU"/>
    </w:rPr>
  </w:style>
  <w:style w:type="table" w:styleId="PlainTable2">
    <w:name w:val="Plain Table 2"/>
    <w:basedOn w:val="TableNormal"/>
    <w:uiPriority w:val="42"/>
    <w:rsid w:val="0083339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833398"/>
    <w:rPr>
      <w:sz w:val="16"/>
      <w:szCs w:val="16"/>
    </w:rPr>
  </w:style>
  <w:style w:type="paragraph" w:styleId="CommentText">
    <w:name w:val="annotation text"/>
    <w:basedOn w:val="Normal"/>
    <w:link w:val="CommentTextChar"/>
    <w:uiPriority w:val="99"/>
    <w:semiHidden/>
    <w:unhideWhenUsed/>
    <w:rsid w:val="00833398"/>
    <w:pPr>
      <w:spacing w:after="0" w:line="240" w:lineRule="auto"/>
    </w:pPr>
    <w:rPr>
      <w:rFonts w:ascii="Calibri" w:hAnsi="Calibri" w:cs="Calibri"/>
      <w:sz w:val="20"/>
      <w:szCs w:val="20"/>
      <w:lang w:eastAsia="en-AU"/>
    </w:rPr>
  </w:style>
  <w:style w:type="character" w:customStyle="1" w:styleId="CommentTextChar">
    <w:name w:val="Comment Text Char"/>
    <w:basedOn w:val="DefaultParagraphFont"/>
    <w:link w:val="CommentText"/>
    <w:uiPriority w:val="99"/>
    <w:semiHidden/>
    <w:rsid w:val="00833398"/>
    <w:rPr>
      <w:rFonts w:ascii="Calibri" w:hAnsi="Calibri" w:cs="Calibri"/>
      <w:sz w:val="20"/>
      <w:szCs w:val="20"/>
      <w:lang w:eastAsia="en-AU"/>
    </w:rPr>
  </w:style>
  <w:style w:type="character" w:customStyle="1" w:styleId="Heading1Char">
    <w:name w:val="Heading 1 Char"/>
    <w:basedOn w:val="DefaultParagraphFont"/>
    <w:link w:val="Heading1"/>
    <w:uiPriority w:val="9"/>
    <w:rsid w:val="001D27C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87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60C22"/>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60C22"/>
    <w:rPr>
      <w:rFonts w:ascii="Calibri" w:hAnsi="Calibri" w:cs="Calibri"/>
      <w:b/>
      <w:bCs/>
      <w:sz w:val="20"/>
      <w:szCs w:val="20"/>
      <w:lang w:eastAsia="en-AU"/>
    </w:rPr>
  </w:style>
  <w:style w:type="paragraph" w:styleId="FootnoteText">
    <w:name w:val="footnote text"/>
    <w:basedOn w:val="Normal"/>
    <w:link w:val="FootnoteTextChar"/>
    <w:uiPriority w:val="99"/>
    <w:semiHidden/>
    <w:unhideWhenUsed/>
    <w:rsid w:val="008A16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6B3"/>
    <w:rPr>
      <w:sz w:val="20"/>
      <w:szCs w:val="20"/>
    </w:rPr>
  </w:style>
  <w:style w:type="character" w:styleId="FootnoteReference">
    <w:name w:val="footnote reference"/>
    <w:basedOn w:val="DefaultParagraphFont"/>
    <w:uiPriority w:val="99"/>
    <w:semiHidden/>
    <w:unhideWhenUsed/>
    <w:rsid w:val="008A16B3"/>
    <w:rPr>
      <w:vertAlign w:val="superscript"/>
    </w:rPr>
  </w:style>
  <w:style w:type="character" w:styleId="Hyperlink">
    <w:name w:val="Hyperlink"/>
    <w:basedOn w:val="DefaultParagraphFont"/>
    <w:uiPriority w:val="99"/>
    <w:unhideWhenUsed/>
    <w:rsid w:val="003E4282"/>
    <w:rPr>
      <w:color w:val="0563C1" w:themeColor="hyperlink"/>
      <w:u w:val="single"/>
    </w:rPr>
  </w:style>
  <w:style w:type="paragraph" w:styleId="Revision">
    <w:name w:val="Revision"/>
    <w:hidden/>
    <w:uiPriority w:val="99"/>
    <w:semiHidden/>
    <w:rsid w:val="00384D0A"/>
    <w:pPr>
      <w:spacing w:after="0" w:line="240" w:lineRule="auto"/>
    </w:pPr>
  </w:style>
  <w:style w:type="character" w:styleId="UnresolvedMention">
    <w:name w:val="Unresolved Mention"/>
    <w:basedOn w:val="DefaultParagraphFont"/>
    <w:uiPriority w:val="99"/>
    <w:semiHidden/>
    <w:unhideWhenUsed/>
    <w:rsid w:val="00A64E55"/>
    <w:rPr>
      <w:color w:val="605E5C"/>
      <w:shd w:val="clear" w:color="auto" w:fill="E1DFDD"/>
    </w:rPr>
  </w:style>
  <w:style w:type="character" w:styleId="SubtleEmphasis">
    <w:name w:val="Subtle Emphasis"/>
    <w:basedOn w:val="DefaultParagraphFont"/>
    <w:uiPriority w:val="19"/>
    <w:qFormat/>
    <w:rsid w:val="00A15079"/>
    <w:rPr>
      <w:i/>
      <w:iCs/>
      <w:color w:val="404040" w:themeColor="text1" w:themeTint="BF"/>
    </w:rPr>
  </w:style>
  <w:style w:type="character" w:styleId="FollowedHyperlink">
    <w:name w:val="FollowedHyperlink"/>
    <w:basedOn w:val="DefaultParagraphFont"/>
    <w:uiPriority w:val="99"/>
    <w:semiHidden/>
    <w:unhideWhenUsed/>
    <w:rsid w:val="007507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58516">
      <w:bodyDiv w:val="1"/>
      <w:marLeft w:val="0"/>
      <w:marRight w:val="0"/>
      <w:marTop w:val="0"/>
      <w:marBottom w:val="0"/>
      <w:divBdr>
        <w:top w:val="none" w:sz="0" w:space="0" w:color="auto"/>
        <w:left w:val="none" w:sz="0" w:space="0" w:color="auto"/>
        <w:bottom w:val="none" w:sz="0" w:space="0" w:color="auto"/>
        <w:right w:val="none" w:sz="0" w:space="0" w:color="auto"/>
      </w:divBdr>
    </w:div>
    <w:div w:id="853038786">
      <w:bodyDiv w:val="1"/>
      <w:marLeft w:val="0"/>
      <w:marRight w:val="0"/>
      <w:marTop w:val="0"/>
      <w:marBottom w:val="0"/>
      <w:divBdr>
        <w:top w:val="none" w:sz="0" w:space="0" w:color="auto"/>
        <w:left w:val="none" w:sz="0" w:space="0" w:color="auto"/>
        <w:bottom w:val="none" w:sz="0" w:space="0" w:color="auto"/>
        <w:right w:val="none" w:sz="0" w:space="0" w:color="auto"/>
      </w:divBdr>
    </w:div>
    <w:div w:id="201753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5628509C8D6847940AE06F74B5AFEB" ma:contentTypeVersion="10" ma:contentTypeDescription="Create a new document." ma:contentTypeScope="" ma:versionID="37e7377233196f979b92e287e0171d27">
  <xsd:schema xmlns:xsd="http://www.w3.org/2001/XMLSchema" xmlns:xs="http://www.w3.org/2001/XMLSchema" xmlns:p="http://schemas.microsoft.com/office/2006/metadata/properties" xmlns:ns3="63cda139-b77c-4cc3-9e47-d477f019849a" targetNamespace="http://schemas.microsoft.com/office/2006/metadata/properties" ma:root="true" ma:fieldsID="cd4e1de529cf1b4cddda9ed76b6f78ae" ns3:_="">
    <xsd:import namespace="63cda139-b77c-4cc3-9e47-d477f01984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da139-b77c-4cc3-9e47-d477f0198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D4AC8-05C1-4001-89E3-B5AB18FF8B73}">
  <ds:schemaRefs>
    <ds:schemaRef ds:uri="http://schemas.microsoft.com/sharepoint/v3/contenttype/forms"/>
  </ds:schemaRefs>
</ds:datastoreItem>
</file>

<file path=customXml/itemProps2.xml><?xml version="1.0" encoding="utf-8"?>
<ds:datastoreItem xmlns:ds="http://schemas.openxmlformats.org/officeDocument/2006/customXml" ds:itemID="{B8454C47-137F-48D9-AE6F-BFCF7A4AB2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6B145B-7BF5-4C77-9151-C54FB23C3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da139-b77c-4cc3-9e47-d477f0198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F09E6E-D122-49EC-AD8C-3783F060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Reeves</dc:creator>
  <cp:keywords/>
  <dc:description/>
  <cp:lastModifiedBy>Rob Fearon</cp:lastModifiedBy>
  <cp:revision>12</cp:revision>
  <dcterms:created xsi:type="dcterms:W3CDTF">2021-12-14T07:13:00Z</dcterms:created>
  <dcterms:modified xsi:type="dcterms:W3CDTF">2021-12-14T07:50:00Z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0x010100E35628509C8D6847940AE06F74B5AFEB</vt:lpwstr>
  </property>
</Properties>
</file>